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6B" w:rsidRPr="00853E6B" w:rsidRDefault="00853E6B" w:rsidP="00853E6B">
      <w:pPr>
        <w:spacing w:before="100" w:beforeAutospacing="1" w:after="100" w:afterAutospacing="1" w:line="240" w:lineRule="auto"/>
        <w:jc w:val="center"/>
        <w:rPr>
          <w:rFonts w:ascii="Arial" w:eastAsia="Times New Roman" w:hAnsi="Arial" w:cs="Arial"/>
          <w:b/>
          <w:bCs/>
          <w:color w:val="000080"/>
          <w:sz w:val="24"/>
          <w:szCs w:val="24"/>
          <w:lang w:eastAsia="ru-RU"/>
        </w:rPr>
      </w:pPr>
      <w:r w:rsidRPr="00853E6B">
        <w:rPr>
          <w:rFonts w:ascii="Arial" w:eastAsia="Times New Roman" w:hAnsi="Arial" w:cs="Arial"/>
          <w:b/>
          <w:bCs/>
          <w:color w:val="000080"/>
          <w:sz w:val="24"/>
          <w:szCs w:val="24"/>
          <w:lang w:eastAsia="ru-RU"/>
        </w:rPr>
        <w:t>Указ Президента РФ от 1 февраля 2005 г. N 113</w:t>
      </w:r>
      <w:r w:rsidRPr="00853E6B">
        <w:rPr>
          <w:rFonts w:ascii="Arial" w:eastAsia="Times New Roman" w:hAnsi="Arial" w:cs="Arial"/>
          <w:b/>
          <w:bCs/>
          <w:color w:val="000080"/>
          <w:sz w:val="24"/>
          <w:szCs w:val="24"/>
          <w:lang w:eastAsia="ru-RU"/>
        </w:rPr>
        <w:br/>
        <w: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853E6B" w:rsidRPr="00853E6B" w:rsidRDefault="00853E6B" w:rsidP="00853E6B">
      <w:pPr>
        <w:shd w:val="clear" w:color="auto" w:fill="FFFFFF"/>
        <w:spacing w:after="0" w:line="240" w:lineRule="auto"/>
        <w:jc w:val="both"/>
        <w:outlineLvl w:val="3"/>
        <w:rPr>
          <w:rFonts w:ascii="Arial" w:eastAsia="Times New Roman" w:hAnsi="Arial" w:cs="Arial"/>
          <w:color w:val="000000"/>
          <w:sz w:val="24"/>
          <w:szCs w:val="24"/>
          <w:lang w:eastAsia="ru-RU"/>
        </w:rPr>
      </w:pPr>
      <w:r w:rsidRPr="00853E6B">
        <w:rPr>
          <w:rFonts w:ascii="Arial" w:eastAsia="Times New Roman" w:hAnsi="Arial" w:cs="Arial"/>
          <w:color w:val="000000"/>
          <w:sz w:val="24"/>
          <w:szCs w:val="24"/>
          <w:lang w:eastAsia="ru-RU"/>
        </w:rPr>
        <w:t>С изменениями и дополнениями от:</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25 июля 2006 г., 7 июня, 16 ноября 2011 г., 30 сентября 2013 г.</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Arial" w:eastAsia="Times New Roman" w:hAnsi="Arial" w:cs="Arial"/>
          <w:color w:val="000000"/>
          <w:sz w:val="27"/>
          <w:szCs w:val="27"/>
          <w:lang w:eastAsia="ru-RU"/>
        </w:rPr>
        <w:br/>
      </w:r>
    </w:p>
    <w:p w:rsidR="00853E6B" w:rsidRPr="00853E6B" w:rsidRDefault="00853E6B" w:rsidP="00853E6B">
      <w:pPr>
        <w:spacing w:after="0" w:line="240" w:lineRule="auto"/>
        <w:ind w:firstLine="720"/>
        <w:rPr>
          <w:rFonts w:ascii="Arial" w:eastAsia="Times New Roman" w:hAnsi="Arial" w:cs="Arial"/>
          <w:color w:val="000000"/>
          <w:sz w:val="27"/>
          <w:szCs w:val="27"/>
          <w:lang w:eastAsia="ru-RU"/>
        </w:rPr>
      </w:pPr>
      <w:r w:rsidRPr="00853E6B">
        <w:rPr>
          <w:rFonts w:ascii="Arial" w:eastAsia="Times New Roman" w:hAnsi="Arial" w:cs="Arial"/>
          <w:color w:val="000000"/>
          <w:sz w:val="27"/>
          <w:szCs w:val="27"/>
          <w:lang w:eastAsia="ru-RU"/>
        </w:rPr>
        <w:t>В соответствии с</w:t>
      </w:r>
      <w:r w:rsidRPr="00853E6B">
        <w:rPr>
          <w:rFonts w:ascii="Arial" w:eastAsia="Times New Roman" w:hAnsi="Arial" w:cs="Arial"/>
          <w:color w:val="000000"/>
          <w:sz w:val="27"/>
          <w:lang w:eastAsia="ru-RU"/>
        </w:rPr>
        <w:t> </w:t>
      </w:r>
      <w:hyperlink r:id="rId4" w:history="1">
        <w:r w:rsidRPr="00853E6B">
          <w:rPr>
            <w:rFonts w:ascii="Arial" w:eastAsia="Times New Roman" w:hAnsi="Arial" w:cs="Arial"/>
            <w:color w:val="008000"/>
            <w:sz w:val="27"/>
            <w:lang w:eastAsia="ru-RU"/>
          </w:rPr>
          <w:t>Федеральным законом</w:t>
        </w:r>
      </w:hyperlink>
      <w:r w:rsidRPr="00853E6B">
        <w:rPr>
          <w:rFonts w:ascii="Arial" w:eastAsia="Times New Roman" w:hAnsi="Arial" w:cs="Arial"/>
          <w:color w:val="000000"/>
          <w:sz w:val="27"/>
          <w:lang w:eastAsia="ru-RU"/>
        </w:rPr>
        <w:t> </w:t>
      </w:r>
      <w:r w:rsidRPr="00853E6B">
        <w:rPr>
          <w:rFonts w:ascii="Arial" w:eastAsia="Times New Roman" w:hAnsi="Arial" w:cs="Arial"/>
          <w:color w:val="000000"/>
          <w:sz w:val="27"/>
          <w:szCs w:val="27"/>
          <w:lang w:eastAsia="ru-RU"/>
        </w:rPr>
        <w:t>от 27 июля 2004 г. N 79-ФЗ "О государственной гражданской службе Российской Федерации" постановляю:</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5" w:anchor="block_1101" w:history="1">
        <w:r w:rsidRPr="00853E6B">
          <w:rPr>
            <w:rFonts w:ascii="Arial" w:eastAsia="Times New Roman" w:hAnsi="Arial" w:cs="Arial"/>
            <w:i/>
            <w:iCs/>
            <w:color w:val="008000"/>
            <w:sz w:val="15"/>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7 июня 2011 г. N 720 пункт 1 настоящего Указа изложен в новой редакции</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6" w:anchor="block_1" w:history="1">
        <w:r w:rsidRPr="00853E6B">
          <w:rPr>
            <w:rFonts w:ascii="Arial" w:eastAsia="Times New Roman" w:hAnsi="Arial" w:cs="Arial"/>
            <w:i/>
            <w:iCs/>
            <w:color w:val="008000"/>
            <w:sz w:val="15"/>
            <w:lang w:eastAsia="ru-RU"/>
          </w:rPr>
          <w:t>См. текст пункта в предыдущей редакции</w:t>
        </w:r>
      </w:hyperlink>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 Утвердить прилагаемые:</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а)</w:t>
      </w:r>
      <w:r w:rsidRPr="00853E6B">
        <w:rPr>
          <w:rFonts w:ascii="Arial" w:eastAsia="Times New Roman" w:hAnsi="Arial" w:cs="Arial"/>
          <w:color w:val="000000"/>
          <w:sz w:val="15"/>
          <w:lang w:eastAsia="ru-RU"/>
        </w:rPr>
        <w:t> </w:t>
      </w:r>
      <w:hyperlink r:id="rId7" w:anchor="block_1000" w:history="1">
        <w:r w:rsidRPr="00853E6B">
          <w:rPr>
            <w:rFonts w:ascii="Arial" w:eastAsia="Times New Roman" w:hAnsi="Arial" w:cs="Arial"/>
            <w:color w:val="008000"/>
            <w:sz w:val="15"/>
            <w:lang w:eastAsia="ru-RU"/>
          </w:rPr>
          <w:t>Положение</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8" w:anchor="block_11" w:history="1">
        <w:r w:rsidRPr="00853E6B">
          <w:rPr>
            <w:rFonts w:ascii="Arial" w:eastAsia="Times New Roman" w:hAnsi="Arial" w:cs="Arial"/>
            <w:i/>
            <w:iCs/>
            <w:color w:val="008000"/>
            <w:sz w:val="15"/>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30 сентября 2013 г. N 744 подпункт "б" изложен в новой редакции</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9" w:anchor="block_102" w:history="1">
        <w:r w:rsidRPr="00853E6B">
          <w:rPr>
            <w:rFonts w:ascii="Arial" w:eastAsia="Times New Roman" w:hAnsi="Arial" w:cs="Arial"/>
            <w:i/>
            <w:iCs/>
            <w:color w:val="008000"/>
            <w:sz w:val="15"/>
            <w:lang w:eastAsia="ru-RU"/>
          </w:rPr>
          <w:t>См. текст подпункта в предыдущей редакции</w:t>
        </w:r>
      </w:hyperlink>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б)</w:t>
      </w:r>
      <w:r w:rsidRPr="00853E6B">
        <w:rPr>
          <w:rFonts w:ascii="Arial" w:eastAsia="Times New Roman" w:hAnsi="Arial" w:cs="Arial"/>
          <w:color w:val="000000"/>
          <w:sz w:val="15"/>
          <w:lang w:eastAsia="ru-RU"/>
        </w:rPr>
        <w:t> </w:t>
      </w:r>
      <w:hyperlink r:id="rId10" w:anchor="block_1200" w:history="1">
        <w:r w:rsidRPr="00853E6B">
          <w:rPr>
            <w:rFonts w:ascii="Arial" w:eastAsia="Times New Roman" w:hAnsi="Arial" w:cs="Arial"/>
            <w:color w:val="008000"/>
            <w:sz w:val="15"/>
            <w:lang w:eastAsia="ru-RU"/>
          </w:rPr>
          <w:t>таблицу</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 Установить на основании</w:t>
      </w:r>
      <w:r w:rsidRPr="00853E6B">
        <w:rPr>
          <w:rFonts w:ascii="Arial" w:eastAsia="Times New Roman" w:hAnsi="Arial" w:cs="Arial"/>
          <w:color w:val="000000"/>
          <w:sz w:val="15"/>
          <w:lang w:eastAsia="ru-RU"/>
        </w:rPr>
        <w:t> </w:t>
      </w:r>
      <w:hyperlink r:id="rId11" w:anchor="block_7108" w:history="1">
        <w:r w:rsidRPr="00853E6B">
          <w:rPr>
            <w:rFonts w:ascii="Arial" w:eastAsia="Times New Roman" w:hAnsi="Arial" w:cs="Arial"/>
            <w:color w:val="008000"/>
            <w:sz w:val="15"/>
            <w:lang w:eastAsia="ru-RU"/>
          </w:rPr>
          <w:t>части 8 статьи 71</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w:t>
      </w:r>
      <w:r w:rsidRPr="00853E6B">
        <w:rPr>
          <w:rFonts w:ascii="Arial" w:eastAsia="Times New Roman" w:hAnsi="Arial" w:cs="Arial"/>
          <w:color w:val="000000"/>
          <w:sz w:val="15"/>
          <w:lang w:eastAsia="ru-RU"/>
        </w:rPr>
        <w:t> </w:t>
      </w:r>
      <w:hyperlink r:id="rId12" w:history="1">
        <w:r w:rsidRPr="00853E6B">
          <w:rPr>
            <w:rFonts w:ascii="Arial" w:eastAsia="Times New Roman" w:hAnsi="Arial" w:cs="Arial"/>
            <w:color w:val="008000"/>
            <w:sz w:val="15"/>
            <w:lang w:eastAsia="ru-RU"/>
          </w:rPr>
          <w:t>Указом</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таблице соответствия (</w:t>
      </w:r>
      <w:hyperlink r:id="rId13" w:anchor="block_1100" w:history="1">
        <w:r w:rsidRPr="00853E6B">
          <w:rPr>
            <w:rFonts w:ascii="Arial" w:eastAsia="Times New Roman" w:hAnsi="Arial" w:cs="Arial"/>
            <w:color w:val="008000"/>
            <w:sz w:val="15"/>
            <w:lang w:eastAsia="ru-RU"/>
          </w:rPr>
          <w:t>прилагается</w:t>
        </w:r>
      </w:hyperlink>
      <w:r w:rsidRPr="00853E6B">
        <w:rPr>
          <w:rFonts w:ascii="Arial" w:eastAsia="Times New Roman" w:hAnsi="Arial" w:cs="Arial"/>
          <w:color w:val="000000"/>
          <w:sz w:val="15"/>
          <w:szCs w:val="15"/>
          <w:lang w:eastAsia="ru-RU"/>
        </w:rPr>
        <w:t>).</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ГАРАНТ:</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Пункт 3 настоящего Указа</w:t>
      </w:r>
      <w:r w:rsidRPr="00853E6B">
        <w:rPr>
          <w:rFonts w:ascii="Arial" w:eastAsia="Times New Roman" w:hAnsi="Arial" w:cs="Arial"/>
          <w:i/>
          <w:iCs/>
          <w:color w:val="800080"/>
          <w:sz w:val="15"/>
          <w:lang w:eastAsia="ru-RU"/>
        </w:rPr>
        <w:t> </w:t>
      </w:r>
      <w:hyperlink r:id="rId14" w:anchor="block_6" w:history="1">
        <w:r w:rsidRPr="00853E6B">
          <w:rPr>
            <w:rFonts w:ascii="Arial" w:eastAsia="Times New Roman" w:hAnsi="Arial" w:cs="Arial"/>
            <w:i/>
            <w:iCs/>
            <w:color w:val="008000"/>
            <w:sz w:val="15"/>
            <w:u w:val="single"/>
            <w:lang w:eastAsia="ru-RU"/>
          </w:rPr>
          <w:t>вступает в силу</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одновременно с вступлением в силу</w:t>
      </w:r>
      <w:r w:rsidRPr="00853E6B">
        <w:rPr>
          <w:rFonts w:ascii="Arial" w:eastAsia="Times New Roman" w:hAnsi="Arial" w:cs="Arial"/>
          <w:i/>
          <w:iCs/>
          <w:color w:val="800080"/>
          <w:sz w:val="15"/>
          <w:lang w:eastAsia="ru-RU"/>
        </w:rPr>
        <w:t> </w:t>
      </w:r>
      <w:hyperlink r:id="rId15" w:history="1">
        <w:r w:rsidRPr="00853E6B">
          <w:rPr>
            <w:rFonts w:ascii="Arial" w:eastAsia="Times New Roman" w:hAnsi="Arial" w:cs="Arial"/>
            <w:i/>
            <w:iCs/>
            <w:color w:val="008000"/>
            <w:sz w:val="15"/>
            <w:u w:val="single"/>
            <w:lang w:eastAsia="ru-RU"/>
          </w:rPr>
          <w:t>Указа</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Российской Федерации о денежном содержании федеральных гражданских служащих</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4. Руководителям федеральных государственных органов (их аппаратов) принять меры, направленные на решение вопросов, связанных с реализацией</w:t>
      </w:r>
      <w:r w:rsidRPr="00853E6B">
        <w:rPr>
          <w:rFonts w:ascii="Arial" w:eastAsia="Times New Roman" w:hAnsi="Arial" w:cs="Arial"/>
          <w:color w:val="000000"/>
          <w:sz w:val="15"/>
          <w:lang w:eastAsia="ru-RU"/>
        </w:rPr>
        <w:t> </w:t>
      </w:r>
      <w:hyperlink r:id="rId16" w:anchor="block_2" w:history="1">
        <w:r w:rsidRPr="00853E6B">
          <w:rPr>
            <w:rFonts w:ascii="Arial" w:eastAsia="Times New Roman" w:hAnsi="Arial" w:cs="Arial"/>
            <w:color w:val="008000"/>
            <w:sz w:val="15"/>
            <w:lang w:eastAsia="ru-RU"/>
          </w:rPr>
          <w:t>пункта 2</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ГАРАНТ:</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См.</w:t>
      </w:r>
      <w:r w:rsidRPr="00853E6B">
        <w:rPr>
          <w:rFonts w:ascii="Arial" w:eastAsia="Times New Roman" w:hAnsi="Arial" w:cs="Arial"/>
          <w:i/>
          <w:iCs/>
          <w:color w:val="800080"/>
          <w:sz w:val="15"/>
          <w:lang w:eastAsia="ru-RU"/>
        </w:rPr>
        <w:t> </w:t>
      </w:r>
      <w:hyperlink r:id="rId17" w:anchor="block_1000" w:history="1">
        <w:r w:rsidRPr="00853E6B">
          <w:rPr>
            <w:rFonts w:ascii="Arial" w:eastAsia="Times New Roman" w:hAnsi="Arial" w:cs="Arial"/>
            <w:i/>
            <w:iCs/>
            <w:color w:val="008000"/>
            <w:sz w:val="15"/>
            <w:u w:val="single"/>
            <w:lang w:eastAsia="ru-RU"/>
          </w:rPr>
          <w:t>Положение</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регистрационной службе,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утвержденное</w:t>
      </w:r>
      <w:r w:rsidRPr="00853E6B">
        <w:rPr>
          <w:rFonts w:ascii="Arial" w:eastAsia="Times New Roman" w:hAnsi="Arial" w:cs="Arial"/>
          <w:i/>
          <w:iCs/>
          <w:color w:val="800080"/>
          <w:sz w:val="15"/>
          <w:lang w:eastAsia="ru-RU"/>
        </w:rPr>
        <w:t> </w:t>
      </w:r>
      <w:hyperlink r:id="rId18" w:history="1">
        <w:r w:rsidRPr="00853E6B">
          <w:rPr>
            <w:rFonts w:ascii="Arial" w:eastAsia="Times New Roman" w:hAnsi="Arial" w:cs="Arial"/>
            <w:i/>
            <w:iCs/>
            <w:color w:val="008000"/>
            <w:sz w:val="15"/>
            <w:u w:val="single"/>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19 ноября 2007 г. N 1554</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5. Признать утратившими силу:</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hyperlink r:id="rId19" w:history="1">
        <w:r w:rsidRPr="00853E6B">
          <w:rPr>
            <w:rFonts w:ascii="Arial" w:eastAsia="Times New Roman" w:hAnsi="Arial" w:cs="Arial"/>
            <w:color w:val="008000"/>
            <w:sz w:val="15"/>
            <w:lang w:eastAsia="ru-RU"/>
          </w:rPr>
          <w:t>Указ</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hyperlink r:id="rId20" w:history="1">
        <w:r w:rsidRPr="00853E6B">
          <w:rPr>
            <w:rFonts w:ascii="Arial" w:eastAsia="Times New Roman" w:hAnsi="Arial" w:cs="Arial"/>
            <w:color w:val="008000"/>
            <w:sz w:val="15"/>
            <w:lang w:eastAsia="ru-RU"/>
          </w:rPr>
          <w:t>Указ</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hyperlink r:id="rId21" w:anchor="block_1" w:history="1">
        <w:r w:rsidRPr="00853E6B">
          <w:rPr>
            <w:rFonts w:ascii="Arial" w:eastAsia="Times New Roman" w:hAnsi="Arial" w:cs="Arial"/>
            <w:color w:val="008000"/>
            <w:sz w:val="15"/>
            <w:lang w:eastAsia="ru-RU"/>
          </w:rPr>
          <w:t>пункт 1</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hyperlink r:id="rId22" w:anchor="block_1005" w:history="1">
        <w:r w:rsidRPr="00853E6B">
          <w:rPr>
            <w:rFonts w:ascii="Arial" w:eastAsia="Times New Roman" w:hAnsi="Arial" w:cs="Arial"/>
            <w:color w:val="008000"/>
            <w:sz w:val="15"/>
            <w:lang w:eastAsia="ru-RU"/>
          </w:rPr>
          <w:t>пункт 5 приложения</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hyperlink r:id="rId23" w:anchor="block_1006" w:history="1">
        <w:r w:rsidRPr="00853E6B">
          <w:rPr>
            <w:rFonts w:ascii="Arial" w:eastAsia="Times New Roman" w:hAnsi="Arial" w:cs="Arial"/>
            <w:color w:val="008000"/>
            <w:sz w:val="15"/>
            <w:lang w:eastAsia="ru-RU"/>
          </w:rPr>
          <w:t>пункт 6 приложения N 1</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6. Настоящий Указ вступает в силу с 1 февраля 2005 г., за исключением</w:t>
      </w:r>
      <w:r w:rsidRPr="00853E6B">
        <w:rPr>
          <w:rFonts w:ascii="Arial" w:eastAsia="Times New Roman" w:hAnsi="Arial" w:cs="Arial"/>
          <w:color w:val="000000"/>
          <w:sz w:val="15"/>
          <w:lang w:eastAsia="ru-RU"/>
        </w:rPr>
        <w:t> </w:t>
      </w:r>
      <w:hyperlink r:id="rId24" w:anchor="block_3" w:history="1">
        <w:r w:rsidRPr="00853E6B">
          <w:rPr>
            <w:rFonts w:ascii="Arial" w:eastAsia="Times New Roman" w:hAnsi="Arial" w:cs="Arial"/>
            <w:color w:val="008000"/>
            <w:sz w:val="15"/>
            <w:lang w:eastAsia="ru-RU"/>
          </w:rPr>
          <w:t>пункта 3</w:t>
        </w:r>
      </w:hyperlink>
      <w:r w:rsidRPr="00853E6B">
        <w:rPr>
          <w:rFonts w:ascii="Arial" w:eastAsia="Times New Roman" w:hAnsi="Arial" w:cs="Arial"/>
          <w:color w:val="000000"/>
          <w:sz w:val="15"/>
          <w:szCs w:val="15"/>
          <w:lang w:eastAsia="ru-RU"/>
        </w:rPr>
        <w:t>, который вступает в силу одновременно с вступлением в силу указа Президента Российской Федерации о денежном содержании федеральных гражданских служащих.</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7.</w:t>
      </w:r>
      <w:r w:rsidRPr="00853E6B">
        <w:rPr>
          <w:rFonts w:ascii="Arial" w:eastAsia="Times New Roman" w:hAnsi="Arial" w:cs="Arial"/>
          <w:color w:val="000000"/>
          <w:sz w:val="15"/>
          <w:lang w:eastAsia="ru-RU"/>
        </w:rPr>
        <w:t> </w:t>
      </w:r>
      <w:hyperlink r:id="rId25" w:anchor="block_40060" w:history="1">
        <w:r w:rsidRPr="00853E6B">
          <w:rPr>
            <w:rFonts w:ascii="Arial" w:eastAsia="Times New Roman" w:hAnsi="Arial" w:cs="Arial"/>
            <w:color w:val="008000"/>
            <w:sz w:val="15"/>
            <w:lang w:eastAsia="ru-RU"/>
          </w:rPr>
          <w:t>Утратил силу </w:t>
        </w:r>
      </w:hyperlink>
      <w:r w:rsidRPr="00853E6B">
        <w:rPr>
          <w:rFonts w:ascii="Arial" w:eastAsia="Times New Roman" w:hAnsi="Arial" w:cs="Arial"/>
          <w:color w:val="000000"/>
          <w:sz w:val="15"/>
          <w:szCs w:val="15"/>
          <w:lang w:eastAsia="ru-RU"/>
        </w:rPr>
        <w:t>с 1 августа 2006 г.</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См. текст</w:t>
      </w:r>
      <w:r w:rsidRPr="00853E6B">
        <w:rPr>
          <w:rFonts w:ascii="Arial" w:eastAsia="Times New Roman" w:hAnsi="Arial" w:cs="Arial"/>
          <w:i/>
          <w:iCs/>
          <w:color w:val="800080"/>
          <w:sz w:val="15"/>
          <w:lang w:eastAsia="ru-RU"/>
        </w:rPr>
        <w:t> </w:t>
      </w:r>
      <w:hyperlink r:id="rId26" w:anchor="block_7" w:history="1">
        <w:r w:rsidRPr="00853E6B">
          <w:rPr>
            <w:rFonts w:ascii="Arial" w:eastAsia="Times New Roman" w:hAnsi="Arial" w:cs="Arial"/>
            <w:i/>
            <w:iCs/>
            <w:color w:val="008000"/>
            <w:sz w:val="15"/>
            <w:lang w:eastAsia="ru-RU"/>
          </w:rPr>
          <w:t>пункта 7</w:t>
        </w:r>
      </w:hyperlink>
    </w:p>
    <w:p w:rsidR="00853E6B" w:rsidRPr="00853E6B" w:rsidRDefault="00853E6B" w:rsidP="00853E6B">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853E6B" w:rsidRPr="00853E6B" w:rsidTr="00853E6B">
        <w:trPr>
          <w:tblCellSpacing w:w="15" w:type="dxa"/>
        </w:trPr>
        <w:tc>
          <w:tcPr>
            <w:tcW w:w="3300" w:type="pct"/>
            <w:vAlign w:val="bottom"/>
            <w:hideMark/>
          </w:tcPr>
          <w:p w:rsidR="00853E6B" w:rsidRPr="00853E6B" w:rsidRDefault="00853E6B" w:rsidP="00853E6B">
            <w:pPr>
              <w:spacing w:after="0" w:line="240" w:lineRule="auto"/>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Президент Российской Федерации</w:t>
            </w:r>
          </w:p>
        </w:tc>
        <w:tc>
          <w:tcPr>
            <w:tcW w:w="1650" w:type="pct"/>
            <w:vAlign w:val="bottom"/>
            <w:hideMark/>
          </w:tcPr>
          <w:p w:rsidR="00853E6B" w:rsidRPr="00853E6B" w:rsidRDefault="00853E6B" w:rsidP="00853E6B">
            <w:pPr>
              <w:spacing w:after="0" w:line="240" w:lineRule="auto"/>
              <w:jc w:val="right"/>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В. Путин</w:t>
            </w:r>
          </w:p>
        </w:tc>
      </w:tr>
    </w:tbl>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Arial" w:eastAsia="Times New Roman" w:hAnsi="Arial" w:cs="Arial"/>
          <w:color w:val="000000"/>
          <w:sz w:val="27"/>
          <w:szCs w:val="27"/>
          <w:lang w:eastAsia="ru-RU"/>
        </w:rPr>
        <w:br/>
      </w:r>
    </w:p>
    <w:p w:rsidR="00853E6B" w:rsidRPr="00853E6B" w:rsidRDefault="00853E6B" w:rsidP="00853E6B">
      <w:pPr>
        <w:spacing w:after="0" w:line="240" w:lineRule="auto"/>
        <w:rPr>
          <w:rFonts w:ascii="Arial" w:eastAsia="Times New Roman" w:hAnsi="Arial" w:cs="Arial"/>
          <w:color w:val="000000"/>
          <w:sz w:val="27"/>
          <w:szCs w:val="27"/>
          <w:lang w:eastAsia="ru-RU"/>
        </w:rPr>
      </w:pPr>
      <w:r w:rsidRPr="00853E6B">
        <w:rPr>
          <w:rFonts w:ascii="Arial" w:eastAsia="Times New Roman" w:hAnsi="Arial" w:cs="Arial"/>
          <w:color w:val="000000"/>
          <w:sz w:val="27"/>
          <w:szCs w:val="27"/>
          <w:lang w:eastAsia="ru-RU"/>
        </w:rPr>
        <w:t>Москва, Кремль</w:t>
      </w:r>
    </w:p>
    <w:p w:rsidR="00853E6B" w:rsidRPr="00853E6B" w:rsidRDefault="00853E6B" w:rsidP="00853E6B">
      <w:pPr>
        <w:spacing w:after="0" w:line="240" w:lineRule="auto"/>
        <w:rPr>
          <w:rFonts w:ascii="Arial" w:eastAsia="Times New Roman" w:hAnsi="Arial" w:cs="Arial"/>
          <w:color w:val="000000"/>
          <w:sz w:val="27"/>
          <w:szCs w:val="27"/>
          <w:lang w:eastAsia="ru-RU"/>
        </w:rPr>
      </w:pPr>
      <w:r w:rsidRPr="00853E6B">
        <w:rPr>
          <w:rFonts w:ascii="Arial" w:eastAsia="Times New Roman" w:hAnsi="Arial" w:cs="Arial"/>
          <w:color w:val="000000"/>
          <w:sz w:val="27"/>
          <w:szCs w:val="27"/>
          <w:lang w:eastAsia="ru-RU"/>
        </w:rPr>
        <w:t>1 февраля 2005 года,</w:t>
      </w:r>
    </w:p>
    <w:p w:rsidR="00853E6B" w:rsidRPr="00853E6B" w:rsidRDefault="00853E6B" w:rsidP="00853E6B">
      <w:pPr>
        <w:spacing w:after="0" w:line="240" w:lineRule="auto"/>
        <w:rPr>
          <w:rFonts w:ascii="Arial" w:eastAsia="Times New Roman" w:hAnsi="Arial" w:cs="Arial"/>
          <w:color w:val="000000"/>
          <w:sz w:val="27"/>
          <w:szCs w:val="27"/>
          <w:lang w:eastAsia="ru-RU"/>
        </w:rPr>
      </w:pPr>
      <w:r w:rsidRPr="00853E6B">
        <w:rPr>
          <w:rFonts w:ascii="Arial" w:eastAsia="Times New Roman" w:hAnsi="Arial" w:cs="Arial"/>
          <w:color w:val="000000"/>
          <w:sz w:val="27"/>
          <w:szCs w:val="27"/>
          <w:lang w:eastAsia="ru-RU"/>
        </w:rPr>
        <w:lastRenderedPageBreak/>
        <w:t>N 113</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p>
    <w:p w:rsidR="00853E6B" w:rsidRPr="00853E6B" w:rsidRDefault="00853E6B" w:rsidP="00853E6B">
      <w:pPr>
        <w:shd w:val="clear" w:color="auto" w:fill="FFFFFF"/>
        <w:spacing w:after="0" w:line="240" w:lineRule="auto"/>
        <w:jc w:val="center"/>
        <w:rPr>
          <w:rFonts w:ascii="Arial" w:eastAsia="Times New Roman" w:hAnsi="Arial" w:cs="Arial"/>
          <w:b/>
          <w:bCs/>
          <w:color w:val="000080"/>
          <w:sz w:val="15"/>
          <w:szCs w:val="15"/>
          <w:lang w:eastAsia="ru-RU"/>
        </w:rPr>
      </w:pPr>
      <w:r w:rsidRPr="00853E6B">
        <w:rPr>
          <w:rFonts w:ascii="Arial" w:eastAsia="Times New Roman" w:hAnsi="Arial" w:cs="Arial"/>
          <w:b/>
          <w:bCs/>
          <w:color w:val="000080"/>
          <w:sz w:val="15"/>
          <w:szCs w:val="15"/>
          <w:lang w:eastAsia="ru-RU"/>
        </w:rPr>
        <w:t>Положение</w:t>
      </w:r>
      <w:r w:rsidRPr="00853E6B">
        <w:rPr>
          <w:rFonts w:ascii="Arial" w:eastAsia="Times New Roman" w:hAnsi="Arial" w:cs="Arial"/>
          <w:b/>
          <w:bCs/>
          <w:color w:val="000080"/>
          <w:sz w:val="15"/>
          <w:szCs w:val="15"/>
          <w:lang w:eastAsia="ru-RU"/>
        </w:rPr>
        <w:br/>
        <w: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sidRPr="00853E6B">
        <w:rPr>
          <w:rFonts w:ascii="Arial" w:eastAsia="Times New Roman" w:hAnsi="Arial" w:cs="Arial"/>
          <w:b/>
          <w:bCs/>
          <w:color w:val="000080"/>
          <w:sz w:val="15"/>
          <w:szCs w:val="15"/>
          <w:lang w:eastAsia="ru-RU"/>
        </w:rPr>
        <w:br/>
        <w:t>(утв.</w:t>
      </w:r>
      <w:r w:rsidRPr="00853E6B">
        <w:rPr>
          <w:rFonts w:ascii="Arial" w:eastAsia="Times New Roman" w:hAnsi="Arial" w:cs="Arial"/>
          <w:b/>
          <w:bCs/>
          <w:color w:val="000080"/>
          <w:sz w:val="15"/>
          <w:lang w:eastAsia="ru-RU"/>
        </w:rPr>
        <w:t> </w:t>
      </w:r>
      <w:hyperlink r:id="rId27" w:history="1">
        <w:r w:rsidRPr="00853E6B">
          <w:rPr>
            <w:rFonts w:ascii="Arial" w:eastAsia="Times New Roman" w:hAnsi="Arial" w:cs="Arial"/>
            <w:b/>
            <w:bCs/>
            <w:color w:val="008000"/>
            <w:sz w:val="15"/>
            <w:lang w:eastAsia="ru-RU"/>
          </w:rPr>
          <w:t>Указом</w:t>
        </w:r>
      </w:hyperlink>
      <w:r w:rsidRPr="00853E6B">
        <w:rPr>
          <w:rFonts w:ascii="Arial" w:eastAsia="Times New Roman" w:hAnsi="Arial" w:cs="Arial"/>
          <w:b/>
          <w:bCs/>
          <w:color w:val="000080"/>
          <w:sz w:val="15"/>
          <w:lang w:eastAsia="ru-RU"/>
        </w:rPr>
        <w:t> </w:t>
      </w:r>
      <w:r w:rsidRPr="00853E6B">
        <w:rPr>
          <w:rFonts w:ascii="Arial" w:eastAsia="Times New Roman" w:hAnsi="Arial" w:cs="Arial"/>
          <w:b/>
          <w:bCs/>
          <w:color w:val="000080"/>
          <w:sz w:val="15"/>
          <w:szCs w:val="15"/>
          <w:lang w:eastAsia="ru-RU"/>
        </w:rPr>
        <w:t>Президента РФ от 1 февраля 2005 г. N 113)</w:t>
      </w:r>
    </w:p>
    <w:p w:rsidR="00853E6B" w:rsidRPr="00853E6B" w:rsidRDefault="00853E6B" w:rsidP="00853E6B">
      <w:pPr>
        <w:shd w:val="clear" w:color="auto" w:fill="FFFFFF"/>
        <w:spacing w:after="0" w:line="240" w:lineRule="auto"/>
        <w:jc w:val="both"/>
        <w:outlineLvl w:val="3"/>
        <w:rPr>
          <w:rFonts w:ascii="Arial" w:eastAsia="Times New Roman" w:hAnsi="Arial" w:cs="Arial"/>
          <w:color w:val="000000"/>
          <w:sz w:val="24"/>
          <w:szCs w:val="24"/>
          <w:lang w:eastAsia="ru-RU"/>
        </w:rPr>
      </w:pPr>
      <w:r w:rsidRPr="00853E6B">
        <w:rPr>
          <w:rFonts w:ascii="Arial" w:eastAsia="Times New Roman" w:hAnsi="Arial" w:cs="Arial"/>
          <w:color w:val="000000"/>
          <w:sz w:val="24"/>
          <w:szCs w:val="24"/>
          <w:lang w:eastAsia="ru-RU"/>
        </w:rPr>
        <w:t>С изменениями и дополнениями от:</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7 июня, 16 ноября 2011 г., 30 сентября 2013 г.</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 Настоящим Положением в соответствии со</w:t>
      </w:r>
      <w:r w:rsidRPr="00853E6B">
        <w:rPr>
          <w:rFonts w:ascii="Arial" w:eastAsia="Times New Roman" w:hAnsi="Arial" w:cs="Arial"/>
          <w:color w:val="000000"/>
          <w:sz w:val="15"/>
          <w:lang w:eastAsia="ru-RU"/>
        </w:rPr>
        <w:t> </w:t>
      </w:r>
      <w:hyperlink r:id="rId28" w:anchor="block_11" w:history="1">
        <w:r w:rsidRPr="00853E6B">
          <w:rPr>
            <w:rFonts w:ascii="Arial" w:eastAsia="Times New Roman" w:hAnsi="Arial" w:cs="Arial"/>
            <w:color w:val="008000"/>
            <w:sz w:val="15"/>
            <w:lang w:eastAsia="ru-RU"/>
          </w:rPr>
          <w:t>статьей 11</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Федерального закона от 27 июля 2004 г. N 79-ФЗ "О государственной гражданской службе Российской Федерации" и</w:t>
      </w:r>
      <w:r w:rsidRPr="00853E6B">
        <w:rPr>
          <w:rFonts w:ascii="Arial" w:eastAsia="Times New Roman" w:hAnsi="Arial" w:cs="Arial"/>
          <w:color w:val="000000"/>
          <w:sz w:val="15"/>
          <w:lang w:eastAsia="ru-RU"/>
        </w:rPr>
        <w:t> </w:t>
      </w:r>
      <w:hyperlink r:id="rId29" w:anchor="block_13" w:history="1">
        <w:r w:rsidRPr="00853E6B">
          <w:rPr>
            <w:rFonts w:ascii="Arial" w:eastAsia="Times New Roman" w:hAnsi="Arial" w:cs="Arial"/>
            <w:color w:val="008000"/>
            <w:sz w:val="15"/>
            <w:lang w:eastAsia="ru-RU"/>
          </w:rPr>
          <w:t>статьей 13</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w:t>
      </w:r>
      <w:r w:rsidRPr="00853E6B">
        <w:rPr>
          <w:rFonts w:ascii="Arial" w:eastAsia="Times New Roman" w:hAnsi="Arial" w:cs="Arial"/>
          <w:color w:val="000000"/>
          <w:sz w:val="15"/>
          <w:lang w:eastAsia="ru-RU"/>
        </w:rPr>
        <w:t> </w:t>
      </w:r>
      <w:hyperlink r:id="rId30" w:anchor="block_11" w:history="1">
        <w:r w:rsidRPr="00853E6B">
          <w:rPr>
            <w:rFonts w:ascii="Arial" w:eastAsia="Times New Roman" w:hAnsi="Arial" w:cs="Arial"/>
            <w:color w:val="008000"/>
            <w:sz w:val="15"/>
            <w:lang w:eastAsia="ru-RU"/>
          </w:rPr>
          <w:t>Статьей 11</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p>
    <w:tbl>
      <w:tblPr>
        <w:tblW w:w="10230" w:type="dxa"/>
        <w:tblCellSpacing w:w="15" w:type="dxa"/>
        <w:tblCellMar>
          <w:top w:w="15" w:type="dxa"/>
          <w:left w:w="15" w:type="dxa"/>
          <w:bottom w:w="15" w:type="dxa"/>
          <w:right w:w="15" w:type="dxa"/>
        </w:tblCellMar>
        <w:tblLook w:val="04A0"/>
      </w:tblPr>
      <w:tblGrid>
        <w:gridCol w:w="7303"/>
        <w:gridCol w:w="2927"/>
      </w:tblGrid>
      <w:tr w:rsidR="00853E6B" w:rsidRPr="00853E6B" w:rsidTr="00853E6B">
        <w:trPr>
          <w:tblCellSpacing w:w="15" w:type="dxa"/>
        </w:trPr>
        <w:tc>
          <w:tcPr>
            <w:tcW w:w="7305"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Классные чины</w:t>
            </w:r>
          </w:p>
        </w:tc>
        <w:tc>
          <w:tcPr>
            <w:tcW w:w="2895" w:type="dxa"/>
            <w:tcBorders>
              <w:top w:val="single" w:sz="4" w:space="0" w:color="000000"/>
              <w:bottom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Группы должностей гражданской службы</w:t>
            </w:r>
          </w:p>
        </w:tc>
      </w:tr>
      <w:tr w:rsidR="00853E6B" w:rsidRPr="00853E6B" w:rsidTr="00853E6B">
        <w:trPr>
          <w:tblCellSpacing w:w="15" w:type="dxa"/>
        </w:trPr>
        <w:tc>
          <w:tcPr>
            <w:tcW w:w="73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 государственной гражданской службы Российской Федерации 3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 государственной гражданской службы Российской Федерации 2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 государственной гражданской службы Российской Федерации 1 класса</w:t>
            </w:r>
          </w:p>
        </w:tc>
        <w:tc>
          <w:tcPr>
            <w:tcW w:w="289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младшая группа</w:t>
            </w:r>
          </w:p>
        </w:tc>
      </w:tr>
      <w:tr w:rsidR="00853E6B" w:rsidRPr="00853E6B" w:rsidTr="00853E6B">
        <w:trPr>
          <w:tblCellSpacing w:w="15" w:type="dxa"/>
        </w:trPr>
        <w:tc>
          <w:tcPr>
            <w:tcW w:w="73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гражданской службы Российской Федерации 3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гражданской службы Российской Федерации 2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гражданской службы Российской Федерации 1 класса</w:t>
            </w:r>
          </w:p>
        </w:tc>
        <w:tc>
          <w:tcPr>
            <w:tcW w:w="289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старшая группа</w:t>
            </w:r>
          </w:p>
        </w:tc>
      </w:tr>
      <w:tr w:rsidR="00853E6B" w:rsidRPr="00853E6B" w:rsidTr="00853E6B">
        <w:trPr>
          <w:tblCellSpacing w:w="15" w:type="dxa"/>
        </w:trPr>
        <w:tc>
          <w:tcPr>
            <w:tcW w:w="73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гражданской службы Российской Федерации 3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гражданской службы Российской Федерации 2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гражданской службы Российской Федерации 1 класса</w:t>
            </w:r>
          </w:p>
        </w:tc>
        <w:tc>
          <w:tcPr>
            <w:tcW w:w="289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ведущая группа</w:t>
            </w:r>
          </w:p>
        </w:tc>
      </w:tr>
      <w:tr w:rsidR="00853E6B" w:rsidRPr="00853E6B" w:rsidTr="00853E6B">
        <w:trPr>
          <w:tblCellSpacing w:w="15" w:type="dxa"/>
        </w:trPr>
        <w:tc>
          <w:tcPr>
            <w:tcW w:w="73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3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2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1 класса</w:t>
            </w:r>
          </w:p>
        </w:tc>
        <w:tc>
          <w:tcPr>
            <w:tcW w:w="289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главная группа</w:t>
            </w:r>
          </w:p>
        </w:tc>
      </w:tr>
      <w:tr w:rsidR="00853E6B" w:rsidRPr="00853E6B" w:rsidTr="00853E6B">
        <w:trPr>
          <w:tblCellSpacing w:w="15" w:type="dxa"/>
        </w:trPr>
        <w:tc>
          <w:tcPr>
            <w:tcW w:w="7305" w:type="dxa"/>
            <w:tcBorders>
              <w:bottom w:val="single" w:sz="4" w:space="0" w:color="000000"/>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3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2 класса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1 класса</w:t>
            </w:r>
          </w:p>
        </w:tc>
        <w:tc>
          <w:tcPr>
            <w:tcW w:w="2895" w:type="dxa"/>
            <w:tcBorders>
              <w:bottom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высшая группа</w:t>
            </w:r>
          </w:p>
        </w:tc>
      </w:tr>
    </w:tbl>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3. Старшинство классных чинов определяется последовательностью их перечисления в</w:t>
      </w:r>
      <w:r w:rsidRPr="00853E6B">
        <w:rPr>
          <w:rFonts w:ascii="Arial" w:eastAsia="Times New Roman" w:hAnsi="Arial" w:cs="Arial"/>
          <w:color w:val="000000"/>
          <w:sz w:val="15"/>
          <w:lang w:eastAsia="ru-RU"/>
        </w:rPr>
        <w:t> </w:t>
      </w:r>
      <w:hyperlink r:id="rId31" w:anchor="block_1002" w:history="1">
        <w:r w:rsidRPr="00853E6B">
          <w:rPr>
            <w:rFonts w:ascii="Arial" w:eastAsia="Times New Roman" w:hAnsi="Arial" w:cs="Arial"/>
            <w:color w:val="008000"/>
            <w:sz w:val="15"/>
            <w:lang w:eastAsia="ru-RU"/>
          </w:rPr>
          <w:t>пункте 2</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32" w:anchor="block_121" w:history="1">
        <w:r w:rsidRPr="00853E6B">
          <w:rPr>
            <w:rFonts w:ascii="Arial" w:eastAsia="Times New Roman" w:hAnsi="Arial" w:cs="Arial"/>
            <w:i/>
            <w:iCs/>
            <w:color w:val="008000"/>
            <w:sz w:val="15"/>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30 сентября 2013 г. N 744 в пункт 5 внесены изменения</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33" w:anchor="block_1005" w:history="1">
        <w:r w:rsidRPr="00853E6B">
          <w:rPr>
            <w:rFonts w:ascii="Arial" w:eastAsia="Times New Roman" w:hAnsi="Arial" w:cs="Arial"/>
            <w:i/>
            <w:iCs/>
            <w:color w:val="008000"/>
            <w:sz w:val="15"/>
            <w:lang w:eastAsia="ru-RU"/>
          </w:rPr>
          <w:t>См. текст пункта в предыдущей редакции</w:t>
        </w:r>
      </w:hyperlink>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5. Классный чин может быть первым или очередным.</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w:t>
      </w:r>
      <w:r w:rsidRPr="00853E6B">
        <w:rPr>
          <w:rFonts w:ascii="Arial" w:eastAsia="Times New Roman" w:hAnsi="Arial" w:cs="Arial"/>
          <w:color w:val="000000"/>
          <w:sz w:val="15"/>
          <w:lang w:eastAsia="ru-RU"/>
        </w:rPr>
        <w:t> </w:t>
      </w:r>
      <w:hyperlink r:id="rId34" w:anchor="block_1022" w:history="1">
        <w:r w:rsidRPr="00853E6B">
          <w:rPr>
            <w:rFonts w:ascii="Arial" w:eastAsia="Times New Roman" w:hAnsi="Arial" w:cs="Arial"/>
            <w:color w:val="008000"/>
            <w:sz w:val="15"/>
            <w:lang w:eastAsia="ru-RU"/>
          </w:rPr>
          <w:t>пунктом 22</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lastRenderedPageBreak/>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а) для младшей группы должностей гражданской службы - секретарь государственной гражданской службы Российской Федерации 3 класса;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б) для старшей группы должностей гражданской службы - референт государственной гражданской службы Российской Федерации 3 класса;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в) для ведущей группы должностей гражданской службы - советник государственной гражданской службы Российской Федерации 3 класса;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г) для главной группы должностей гражданской службы - государственный советник Российской Федерации 3 класса;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д) для высшей группы должностей гражданской службы - действительный государственный советник Российской Федерации 3 класса.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9. Для прохождения гражданской службы устанавливаются следующие сроки:</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 не менее одного года;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12. Срок гражданской службы в присвоенном классном чине исчисляется со дня присвоения классного чина.</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ГАРАНТ:</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35" w:history="1">
        <w:r w:rsidRPr="00853E6B">
          <w:rPr>
            <w:rFonts w:ascii="Arial" w:eastAsia="Times New Roman" w:hAnsi="Arial" w:cs="Arial"/>
            <w:i/>
            <w:iCs/>
            <w:color w:val="008000"/>
            <w:sz w:val="15"/>
            <w:u w:val="single"/>
            <w:lang w:eastAsia="ru-RU"/>
          </w:rPr>
          <w:t>Решением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Верховного Суда РФ от 28 ноября 2011 г. N ГКПИ11-1773, оставленным без изменения</w:t>
      </w:r>
      <w:r w:rsidRPr="00853E6B">
        <w:rPr>
          <w:rFonts w:ascii="Arial" w:eastAsia="Times New Roman" w:hAnsi="Arial" w:cs="Arial"/>
          <w:i/>
          <w:iCs/>
          <w:color w:val="800080"/>
          <w:sz w:val="15"/>
          <w:lang w:eastAsia="ru-RU"/>
        </w:rPr>
        <w:t> </w:t>
      </w:r>
      <w:hyperlink r:id="rId36" w:anchor="block_1111" w:history="1">
        <w:r w:rsidRPr="00853E6B">
          <w:rPr>
            <w:rFonts w:ascii="Arial" w:eastAsia="Times New Roman" w:hAnsi="Arial" w:cs="Arial"/>
            <w:i/>
            <w:iCs/>
            <w:color w:val="008000"/>
            <w:sz w:val="15"/>
            <w:u w:val="single"/>
            <w:lang w:eastAsia="ru-RU"/>
          </w:rPr>
          <w:t>Определением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Апелляционной коллегии Верховного Суда РФ от 14 февраля 2012 г. N КАС12-15, пункт 13 настоящего Положения признан не противоречащим действующему законодательству</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w:t>
      </w:r>
      <w:r w:rsidRPr="00853E6B">
        <w:rPr>
          <w:rFonts w:ascii="Arial" w:eastAsia="Times New Roman" w:hAnsi="Arial" w:cs="Arial"/>
          <w:color w:val="000000"/>
          <w:sz w:val="15"/>
          <w:lang w:eastAsia="ru-RU"/>
        </w:rPr>
        <w:t> </w:t>
      </w:r>
      <w:hyperlink r:id="rId37" w:anchor="block_1009" w:history="1">
        <w:r w:rsidRPr="00853E6B">
          <w:rPr>
            <w:rFonts w:ascii="Arial" w:eastAsia="Times New Roman" w:hAnsi="Arial" w:cs="Arial"/>
            <w:color w:val="008000"/>
            <w:sz w:val="15"/>
            <w:lang w:eastAsia="ru-RU"/>
          </w:rPr>
          <w:t>пунктом 9</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или</w:t>
      </w:r>
      <w:r w:rsidRPr="00853E6B">
        <w:rPr>
          <w:rFonts w:ascii="Arial" w:eastAsia="Times New Roman" w:hAnsi="Arial" w:cs="Arial"/>
          <w:color w:val="000000"/>
          <w:sz w:val="15"/>
          <w:lang w:eastAsia="ru-RU"/>
        </w:rPr>
        <w:t> </w:t>
      </w:r>
      <w:hyperlink r:id="rId38" w:anchor="block_1010" w:history="1">
        <w:r w:rsidRPr="00853E6B">
          <w:rPr>
            <w:rFonts w:ascii="Arial" w:eastAsia="Times New Roman" w:hAnsi="Arial" w:cs="Arial"/>
            <w:color w:val="008000"/>
            <w:sz w:val="15"/>
            <w:lang w:eastAsia="ru-RU"/>
          </w:rPr>
          <w:t>10</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w:t>
      </w:r>
      <w:r w:rsidRPr="00853E6B">
        <w:rPr>
          <w:rFonts w:ascii="Arial" w:eastAsia="Times New Roman" w:hAnsi="Arial" w:cs="Arial"/>
          <w:color w:val="000000"/>
          <w:sz w:val="15"/>
          <w:lang w:eastAsia="ru-RU"/>
        </w:rPr>
        <w:t> </w:t>
      </w:r>
      <w:hyperlink r:id="rId39" w:anchor="block_1006" w:history="1">
        <w:r w:rsidRPr="00853E6B">
          <w:rPr>
            <w:rFonts w:ascii="Arial" w:eastAsia="Times New Roman" w:hAnsi="Arial" w:cs="Arial"/>
            <w:color w:val="008000"/>
            <w:sz w:val="15"/>
            <w:lang w:eastAsia="ru-RU"/>
          </w:rPr>
          <w:t>пунктом 6</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40" w:anchor="block_2" w:history="1">
        <w:r w:rsidRPr="00853E6B">
          <w:rPr>
            <w:rFonts w:ascii="Arial" w:eastAsia="Times New Roman" w:hAnsi="Arial" w:cs="Arial"/>
            <w:i/>
            <w:iCs/>
            <w:color w:val="008000"/>
            <w:sz w:val="15"/>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16 ноября 2011 г. N 1504 пункт 14 изложен в новой редакции</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41" w:anchor="block_1014" w:history="1">
        <w:r w:rsidRPr="00853E6B">
          <w:rPr>
            <w:rFonts w:ascii="Arial" w:eastAsia="Times New Roman" w:hAnsi="Arial" w:cs="Arial"/>
            <w:i/>
            <w:iCs/>
            <w:color w:val="008000"/>
            <w:sz w:val="15"/>
            <w:lang w:eastAsia="ru-RU"/>
          </w:rPr>
          <w:t>См. текст пункта в предыдущей редакции</w:t>
        </w:r>
      </w:hyperlink>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hyperlink r:id="rId42" w:history="1">
        <w:r w:rsidRPr="00853E6B">
          <w:rPr>
            <w:rFonts w:ascii="Arial" w:eastAsia="Times New Roman" w:hAnsi="Arial" w:cs="Arial"/>
            <w:color w:val="008000"/>
            <w:sz w:val="15"/>
            <w:lang w:eastAsia="ru-RU"/>
          </w:rPr>
          <w:t>14.</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Федеральным гражданским служащим, замещающим должности гражданской службы на определенный срок полномочий (за исключением федеральных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федеральных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федеральных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16. Классные чины, указанные в</w:t>
      </w:r>
      <w:r w:rsidRPr="00853E6B">
        <w:rPr>
          <w:rFonts w:ascii="Arial" w:eastAsia="Times New Roman" w:hAnsi="Arial" w:cs="Arial"/>
          <w:color w:val="000000"/>
          <w:sz w:val="15"/>
          <w:lang w:eastAsia="ru-RU"/>
        </w:rPr>
        <w:t> </w:t>
      </w:r>
      <w:hyperlink r:id="rId43" w:anchor="block_1015" w:history="1">
        <w:r w:rsidRPr="00853E6B">
          <w:rPr>
            <w:rFonts w:ascii="Arial" w:eastAsia="Times New Roman" w:hAnsi="Arial" w:cs="Arial"/>
            <w:color w:val="008000"/>
            <w:sz w:val="15"/>
            <w:lang w:eastAsia="ru-RU"/>
          </w:rPr>
          <w:t>пункте 15</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 присваиваются: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в иных федеральных органах исполнительной власти - по представлению Правительства Российской Федерации;</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б) в иных федеральных государственных органах или их аппаратах - по представлению руководителей этих органов.</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17. Классные чины государственного советника Российской Федерации 1, 2 и 3 класса присваиваются федеральным гражданским служащим:</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а) в федеральных органах исполнительной власти - Правительством Российской Федерации;</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б) в иных федеральных государственных органах руководителями этих органов.</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20. Запись о присвоении классного чина вносится в личное дело и трудовую книжку федерального гражданского служащего.</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21. В качестве меры поощрения за особые отличия в гражданской службе классный чин федеральному гражданскому служащему может быть присвоен:</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а) до истечения срока, установленного</w:t>
      </w:r>
      <w:r w:rsidRPr="00853E6B">
        <w:rPr>
          <w:rFonts w:ascii="Arial" w:eastAsia="Times New Roman" w:hAnsi="Arial" w:cs="Arial"/>
          <w:color w:val="000000"/>
          <w:sz w:val="15"/>
          <w:lang w:eastAsia="ru-RU"/>
        </w:rPr>
        <w:t> </w:t>
      </w:r>
      <w:hyperlink r:id="rId44" w:anchor="block_1009" w:history="1">
        <w:r w:rsidRPr="00853E6B">
          <w:rPr>
            <w:rFonts w:ascii="Arial" w:eastAsia="Times New Roman" w:hAnsi="Arial" w:cs="Arial"/>
            <w:color w:val="008000"/>
            <w:sz w:val="15"/>
            <w:lang w:eastAsia="ru-RU"/>
          </w:rPr>
          <w:t>пунктом 9</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или</w:t>
      </w:r>
      <w:r w:rsidRPr="00853E6B">
        <w:rPr>
          <w:rFonts w:ascii="Arial" w:eastAsia="Times New Roman" w:hAnsi="Arial" w:cs="Arial"/>
          <w:color w:val="000000"/>
          <w:sz w:val="15"/>
          <w:lang w:eastAsia="ru-RU"/>
        </w:rPr>
        <w:t> </w:t>
      </w:r>
      <w:hyperlink r:id="rId45" w:anchor="block_1010" w:history="1">
        <w:r w:rsidRPr="00853E6B">
          <w:rPr>
            <w:rFonts w:ascii="Arial" w:eastAsia="Times New Roman" w:hAnsi="Arial" w:cs="Arial"/>
            <w:color w:val="008000"/>
            <w:sz w:val="15"/>
            <w:lang w:eastAsia="ru-RU"/>
          </w:rPr>
          <w:t>10</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lastRenderedPageBreak/>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46" w:anchor="block_122" w:history="1">
        <w:r w:rsidRPr="00853E6B">
          <w:rPr>
            <w:rFonts w:ascii="Arial" w:eastAsia="Times New Roman" w:hAnsi="Arial" w:cs="Arial"/>
            <w:i/>
            <w:iCs/>
            <w:color w:val="008000"/>
            <w:sz w:val="15"/>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30 сентября 2013 г. N 744 пункт 22 изложен в новой редакции</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47" w:anchor="block_1022" w:history="1">
        <w:r w:rsidRPr="00853E6B">
          <w:rPr>
            <w:rFonts w:ascii="Arial" w:eastAsia="Times New Roman" w:hAnsi="Arial" w:cs="Arial"/>
            <w:i/>
            <w:iCs/>
            <w:color w:val="008000"/>
            <w:sz w:val="15"/>
            <w:lang w:eastAsia="ru-RU"/>
          </w:rPr>
          <w:t>См. текст пункта в предыдущей редакции</w:t>
        </w:r>
      </w:hyperlink>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ГАРАНТ:</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48" w:history="1">
        <w:r w:rsidRPr="00853E6B">
          <w:rPr>
            <w:rFonts w:ascii="Arial" w:eastAsia="Times New Roman" w:hAnsi="Arial" w:cs="Arial"/>
            <w:i/>
            <w:iCs/>
            <w:color w:val="008000"/>
            <w:sz w:val="15"/>
            <w:u w:val="single"/>
            <w:lang w:eastAsia="ru-RU"/>
          </w:rPr>
          <w:t>Решением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Верховного Суда РФ от 28 ноября 2011 г. N ГКПИ11-1773, оставленным без изменения</w:t>
      </w:r>
      <w:r w:rsidRPr="00853E6B">
        <w:rPr>
          <w:rFonts w:ascii="Arial" w:eastAsia="Times New Roman" w:hAnsi="Arial" w:cs="Arial"/>
          <w:i/>
          <w:iCs/>
          <w:color w:val="800080"/>
          <w:sz w:val="15"/>
          <w:lang w:eastAsia="ru-RU"/>
        </w:rPr>
        <w:t> </w:t>
      </w:r>
      <w:hyperlink r:id="rId49" w:anchor="block_1111" w:history="1">
        <w:r w:rsidRPr="00853E6B">
          <w:rPr>
            <w:rFonts w:ascii="Arial" w:eastAsia="Times New Roman" w:hAnsi="Arial" w:cs="Arial"/>
            <w:i/>
            <w:iCs/>
            <w:color w:val="008000"/>
            <w:sz w:val="15"/>
            <w:u w:val="single"/>
            <w:lang w:eastAsia="ru-RU"/>
          </w:rPr>
          <w:t>Определением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Апелляционной коллегии Верховного Суда РФ от 14 февраля 2012 г. N КАС12-15, пункт 22 настоящего Положения признан не противоречащим действующему законодательству</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w:t>
      </w:r>
      <w:r w:rsidRPr="00853E6B">
        <w:rPr>
          <w:rFonts w:ascii="Arial" w:eastAsia="Times New Roman" w:hAnsi="Arial" w:cs="Arial"/>
          <w:color w:val="000000"/>
          <w:sz w:val="15"/>
          <w:lang w:eastAsia="ru-RU"/>
        </w:rPr>
        <w:t> </w:t>
      </w:r>
      <w:hyperlink r:id="rId50" w:anchor="block_1006" w:history="1">
        <w:r w:rsidRPr="00853E6B">
          <w:rPr>
            <w:rFonts w:ascii="Arial" w:eastAsia="Times New Roman" w:hAnsi="Arial" w:cs="Arial"/>
            <w:color w:val="008000"/>
            <w:sz w:val="15"/>
            <w:lang w:eastAsia="ru-RU"/>
          </w:rPr>
          <w:t>пунктом 6</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Если в соответствии с</w:t>
      </w:r>
      <w:r w:rsidRPr="00853E6B">
        <w:rPr>
          <w:rFonts w:ascii="Arial" w:eastAsia="Times New Roman" w:hAnsi="Arial" w:cs="Arial"/>
          <w:color w:val="000000"/>
          <w:sz w:val="15"/>
          <w:lang w:eastAsia="ru-RU"/>
        </w:rPr>
        <w:t> </w:t>
      </w:r>
      <w:hyperlink r:id="rId51" w:anchor="block_1200" w:history="1">
        <w:r w:rsidRPr="00853E6B">
          <w:rPr>
            <w:rFonts w:ascii="Arial" w:eastAsia="Times New Roman" w:hAnsi="Arial" w:cs="Arial"/>
            <w:color w:val="008000"/>
            <w:sz w:val="15"/>
            <w:lang w:eastAsia="ru-RU"/>
          </w:rPr>
          <w:t>таблицей</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w:t>
      </w:r>
      <w:r w:rsidRPr="00853E6B">
        <w:rPr>
          <w:rFonts w:ascii="Arial" w:eastAsia="Times New Roman" w:hAnsi="Arial" w:cs="Arial"/>
          <w:color w:val="000000"/>
          <w:sz w:val="15"/>
          <w:lang w:eastAsia="ru-RU"/>
        </w:rPr>
        <w:t> </w:t>
      </w:r>
      <w:hyperlink r:id="rId52" w:anchor="block_1006" w:history="1">
        <w:r w:rsidRPr="00853E6B">
          <w:rPr>
            <w:rFonts w:ascii="Arial" w:eastAsia="Times New Roman" w:hAnsi="Arial" w:cs="Arial"/>
            <w:color w:val="008000"/>
            <w:sz w:val="15"/>
            <w:lang w:eastAsia="ru-RU"/>
          </w:rPr>
          <w:t>пунктом 6</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пунктом 6 настоящего Положения.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t>26. Индивидуальные служебные споры по вопросам, связанным с присвоением классных чинов, рассматриваются в соответствии с</w:t>
      </w:r>
      <w:r w:rsidRPr="00853E6B">
        <w:rPr>
          <w:rFonts w:ascii="Arial" w:eastAsia="Times New Roman" w:hAnsi="Arial" w:cs="Arial"/>
          <w:color w:val="000000"/>
          <w:sz w:val="15"/>
          <w:lang w:eastAsia="ru-RU"/>
        </w:rPr>
        <w:t> </w:t>
      </w:r>
      <w:hyperlink r:id="rId53" w:anchor="block_1600" w:history="1">
        <w:r w:rsidRPr="00853E6B">
          <w:rPr>
            <w:rFonts w:ascii="Arial" w:eastAsia="Times New Roman" w:hAnsi="Arial" w:cs="Arial"/>
            <w:color w:val="008000"/>
            <w:sz w:val="15"/>
            <w:lang w:eastAsia="ru-RU"/>
          </w:rPr>
          <w:t>законодательством</w:t>
        </w:r>
      </w:hyperlink>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Российской Федерации.</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p>
    <w:p w:rsidR="00853E6B" w:rsidRPr="00853E6B" w:rsidRDefault="00853E6B" w:rsidP="00853E6B">
      <w:pPr>
        <w:shd w:val="clear" w:color="auto" w:fill="FFFFFF"/>
        <w:spacing w:after="0" w:line="240" w:lineRule="auto"/>
        <w:ind w:firstLine="680"/>
        <w:jc w:val="right"/>
        <w:rPr>
          <w:rFonts w:ascii="Arial" w:eastAsia="Times New Roman" w:hAnsi="Arial" w:cs="Arial"/>
          <w:color w:val="000000"/>
          <w:sz w:val="15"/>
          <w:szCs w:val="15"/>
          <w:lang w:eastAsia="ru-RU"/>
        </w:rPr>
      </w:pPr>
      <w:r w:rsidRPr="00853E6B">
        <w:rPr>
          <w:rFonts w:ascii="Arial" w:eastAsia="Times New Roman" w:hAnsi="Arial" w:cs="Arial"/>
          <w:b/>
          <w:bCs/>
          <w:color w:val="000080"/>
          <w:sz w:val="15"/>
          <w:lang w:eastAsia="ru-RU"/>
        </w:rPr>
        <w:t>Приложение</w:t>
      </w:r>
      <w:r w:rsidRPr="00853E6B">
        <w:rPr>
          <w:rFonts w:ascii="Arial" w:eastAsia="Times New Roman" w:hAnsi="Arial" w:cs="Arial"/>
          <w:b/>
          <w:bCs/>
          <w:color w:val="000080"/>
          <w:sz w:val="15"/>
          <w:szCs w:val="15"/>
          <w:lang w:eastAsia="ru-RU"/>
        </w:rPr>
        <w:br/>
      </w:r>
      <w:r w:rsidRPr="00853E6B">
        <w:rPr>
          <w:rFonts w:ascii="Arial" w:eastAsia="Times New Roman" w:hAnsi="Arial" w:cs="Arial"/>
          <w:b/>
          <w:bCs/>
          <w:color w:val="000080"/>
          <w:sz w:val="15"/>
          <w:lang w:eastAsia="ru-RU"/>
        </w:rPr>
        <w:t>к </w:t>
      </w:r>
      <w:hyperlink r:id="rId54" w:history="1">
        <w:r w:rsidRPr="00853E6B">
          <w:rPr>
            <w:rFonts w:ascii="Arial" w:eastAsia="Times New Roman" w:hAnsi="Arial" w:cs="Arial"/>
            <w:b/>
            <w:bCs/>
            <w:color w:val="008000"/>
            <w:sz w:val="15"/>
            <w:lang w:eastAsia="ru-RU"/>
          </w:rPr>
          <w:t>указу</w:t>
        </w:r>
      </w:hyperlink>
      <w:r w:rsidRPr="00853E6B">
        <w:rPr>
          <w:rFonts w:ascii="Arial" w:eastAsia="Times New Roman" w:hAnsi="Arial" w:cs="Arial"/>
          <w:b/>
          <w:bCs/>
          <w:color w:val="000080"/>
          <w:sz w:val="15"/>
          <w:lang w:eastAsia="ru-RU"/>
        </w:rPr>
        <w:t> Президента РФ</w:t>
      </w:r>
      <w:r w:rsidRPr="00853E6B">
        <w:rPr>
          <w:rFonts w:ascii="Arial" w:eastAsia="Times New Roman" w:hAnsi="Arial" w:cs="Arial"/>
          <w:b/>
          <w:bCs/>
          <w:color w:val="000080"/>
          <w:sz w:val="15"/>
          <w:szCs w:val="15"/>
          <w:lang w:eastAsia="ru-RU"/>
        </w:rPr>
        <w:br/>
      </w:r>
      <w:r w:rsidRPr="00853E6B">
        <w:rPr>
          <w:rFonts w:ascii="Arial" w:eastAsia="Times New Roman" w:hAnsi="Arial" w:cs="Arial"/>
          <w:b/>
          <w:bCs/>
          <w:color w:val="000080"/>
          <w:sz w:val="15"/>
          <w:lang w:eastAsia="ru-RU"/>
        </w:rPr>
        <w:t>от 1 февраля 2005 г. N 113</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br/>
      </w:r>
    </w:p>
    <w:p w:rsidR="00853E6B" w:rsidRPr="00853E6B" w:rsidRDefault="00853E6B" w:rsidP="00853E6B">
      <w:pPr>
        <w:shd w:val="clear" w:color="auto" w:fill="FFFFFF"/>
        <w:spacing w:after="0" w:line="240" w:lineRule="auto"/>
        <w:jc w:val="center"/>
        <w:rPr>
          <w:rFonts w:ascii="Arial" w:eastAsia="Times New Roman" w:hAnsi="Arial" w:cs="Arial"/>
          <w:b/>
          <w:bCs/>
          <w:color w:val="000080"/>
          <w:sz w:val="15"/>
          <w:szCs w:val="15"/>
          <w:lang w:eastAsia="ru-RU"/>
        </w:rPr>
      </w:pPr>
      <w:r w:rsidRPr="00853E6B">
        <w:rPr>
          <w:rFonts w:ascii="Arial" w:eastAsia="Times New Roman" w:hAnsi="Arial" w:cs="Arial"/>
          <w:b/>
          <w:bCs/>
          <w:color w:val="000080"/>
          <w:sz w:val="15"/>
          <w:szCs w:val="15"/>
          <w:lang w:eastAsia="ru-RU"/>
        </w:rPr>
        <w:t>Таблица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w:t>
      </w:r>
      <w:r w:rsidRPr="00853E6B">
        <w:rPr>
          <w:rFonts w:ascii="Arial" w:eastAsia="Times New Roman" w:hAnsi="Arial" w:cs="Arial"/>
          <w:b/>
          <w:bCs/>
          <w:color w:val="000080"/>
          <w:sz w:val="15"/>
          <w:lang w:eastAsia="ru-RU"/>
        </w:rPr>
        <w:t> </w:t>
      </w:r>
      <w:hyperlink r:id="rId55" w:history="1">
        <w:r w:rsidRPr="00853E6B">
          <w:rPr>
            <w:rFonts w:ascii="Arial" w:eastAsia="Times New Roman" w:hAnsi="Arial" w:cs="Arial"/>
            <w:b/>
            <w:bCs/>
            <w:color w:val="008000"/>
            <w:sz w:val="15"/>
            <w:lang w:eastAsia="ru-RU"/>
          </w:rPr>
          <w:t>Федеральным законом</w:t>
        </w:r>
      </w:hyperlink>
      <w:r w:rsidRPr="00853E6B">
        <w:rPr>
          <w:rFonts w:ascii="Arial" w:eastAsia="Times New Roman" w:hAnsi="Arial" w:cs="Arial"/>
          <w:b/>
          <w:bCs/>
          <w:color w:val="000080"/>
          <w:sz w:val="15"/>
          <w:lang w:eastAsia="ru-RU"/>
        </w:rPr>
        <w:t> </w:t>
      </w:r>
      <w:r w:rsidRPr="00853E6B">
        <w:rPr>
          <w:rFonts w:ascii="Arial" w:eastAsia="Times New Roman" w:hAnsi="Arial" w:cs="Arial"/>
          <w:b/>
          <w:bCs/>
          <w:color w:val="000080"/>
          <w:sz w:val="15"/>
          <w:szCs w:val="15"/>
          <w:lang w:eastAsia="ru-RU"/>
        </w:rPr>
        <w:t>от 27 июля 2004 г. N 79-ФЗ "О государственной гражданской службе Российской Федерации"</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p>
    <w:tbl>
      <w:tblPr>
        <w:tblW w:w="10185" w:type="dxa"/>
        <w:tblCellSpacing w:w="15" w:type="dxa"/>
        <w:tblCellMar>
          <w:top w:w="15" w:type="dxa"/>
          <w:left w:w="15" w:type="dxa"/>
          <w:bottom w:w="15" w:type="dxa"/>
          <w:right w:w="15" w:type="dxa"/>
        </w:tblCellMar>
        <w:tblLook w:val="04A0"/>
      </w:tblPr>
      <w:tblGrid>
        <w:gridCol w:w="5220"/>
        <w:gridCol w:w="4965"/>
      </w:tblGrid>
      <w:tr w:rsidR="00853E6B" w:rsidRPr="00853E6B" w:rsidTr="00853E6B">
        <w:trPr>
          <w:tblCellSpacing w:w="15" w:type="dxa"/>
        </w:trPr>
        <w:tc>
          <w:tcPr>
            <w:tcW w:w="5205"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Квалификационные разряды федеральных государственных служащих</w:t>
            </w:r>
          </w:p>
        </w:tc>
        <w:tc>
          <w:tcPr>
            <w:tcW w:w="4950" w:type="dxa"/>
            <w:tcBorders>
              <w:top w:val="single" w:sz="4" w:space="0" w:color="000000"/>
              <w:bottom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Классные чины государственной гражданской службы Российской Федерации</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1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1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2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2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3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Российской Федерации 3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1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1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2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2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3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3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Российской Федерации 1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гражданской службы Российской Федерации 1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Российской Федерации 2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гражданской службы Российской Федерации 2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Российской Федерации 3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гражданской службы Российской Федерации 3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службы 1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гражданской службы Российской Федерации 1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службы 2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гражданской службы Российской Федерации 2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государственной службы 3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 xml:space="preserve">референт государственной гражданской </w:t>
            </w:r>
            <w:r w:rsidRPr="00853E6B">
              <w:rPr>
                <w:rFonts w:ascii="Times New Roman" w:eastAsia="Times New Roman" w:hAnsi="Times New Roman" w:cs="Times New Roman"/>
                <w:sz w:val="24"/>
                <w:szCs w:val="24"/>
                <w:lang w:eastAsia="ru-RU"/>
              </w:rPr>
              <w:lastRenderedPageBreak/>
              <w:t>службы Российской Федерации 3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Референт государственной службы 1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 государственной гражданской службы Российской Федерации 1 класса</w:t>
            </w:r>
          </w:p>
        </w:tc>
      </w:tr>
      <w:tr w:rsidR="00853E6B" w:rsidRPr="00853E6B" w:rsidTr="00853E6B">
        <w:trPr>
          <w:tblCellSpacing w:w="15" w:type="dxa"/>
        </w:trPr>
        <w:tc>
          <w:tcPr>
            <w:tcW w:w="5205" w:type="dxa"/>
            <w:tcBorders>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службы 2 класса</w:t>
            </w:r>
          </w:p>
        </w:tc>
        <w:tc>
          <w:tcPr>
            <w:tcW w:w="495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 государственной гражданской службы Российской Федерации 2 класса</w:t>
            </w:r>
          </w:p>
        </w:tc>
      </w:tr>
      <w:tr w:rsidR="00853E6B" w:rsidRPr="00853E6B" w:rsidTr="00853E6B">
        <w:trPr>
          <w:tblCellSpacing w:w="15" w:type="dxa"/>
        </w:trPr>
        <w:tc>
          <w:tcPr>
            <w:tcW w:w="5205" w:type="dxa"/>
            <w:tcBorders>
              <w:bottom w:val="single" w:sz="4" w:space="0" w:color="000000"/>
              <w:right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 государственной службы 3 класса</w:t>
            </w:r>
          </w:p>
        </w:tc>
        <w:tc>
          <w:tcPr>
            <w:tcW w:w="4950" w:type="dxa"/>
            <w:tcBorders>
              <w:bottom w:val="single" w:sz="4" w:space="0" w:color="000000"/>
            </w:tcBorders>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 государственной гражданской службы Российской Федерации 3 класса</w:t>
            </w:r>
          </w:p>
        </w:tc>
      </w:tr>
    </w:tbl>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p>
    <w:p w:rsidR="00853E6B" w:rsidRPr="00853E6B" w:rsidRDefault="00853E6B" w:rsidP="00853E6B">
      <w:pPr>
        <w:spacing w:after="0" w:line="240" w:lineRule="auto"/>
        <w:jc w:val="both"/>
        <w:outlineLvl w:val="3"/>
        <w:rPr>
          <w:rFonts w:ascii="Arial" w:eastAsia="Times New Roman" w:hAnsi="Arial" w:cs="Arial"/>
          <w:i/>
          <w:iCs/>
          <w:color w:val="800080"/>
          <w:sz w:val="15"/>
          <w:szCs w:val="15"/>
          <w:lang w:eastAsia="ru-RU"/>
        </w:rPr>
      </w:pPr>
      <w:r w:rsidRPr="00853E6B">
        <w:rPr>
          <w:rFonts w:ascii="Arial" w:eastAsia="Times New Roman" w:hAnsi="Arial" w:cs="Arial"/>
          <w:i/>
          <w:iCs/>
          <w:color w:val="800080"/>
          <w:sz w:val="15"/>
          <w:szCs w:val="15"/>
          <w:lang w:eastAsia="ru-RU"/>
        </w:rPr>
        <w:t>Информация об изменениях:</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56" w:anchor="block_13" w:history="1">
        <w:r w:rsidRPr="00853E6B">
          <w:rPr>
            <w:rFonts w:ascii="Arial" w:eastAsia="Times New Roman" w:hAnsi="Arial" w:cs="Arial"/>
            <w:i/>
            <w:iCs/>
            <w:color w:val="008000"/>
            <w:sz w:val="15"/>
            <w:lang w:eastAsia="ru-RU"/>
          </w:rPr>
          <w:t>Указом</w:t>
        </w:r>
      </w:hyperlink>
      <w:r w:rsidRPr="00853E6B">
        <w:rPr>
          <w:rFonts w:ascii="Arial" w:eastAsia="Times New Roman" w:hAnsi="Arial" w:cs="Arial"/>
          <w:i/>
          <w:iCs/>
          <w:color w:val="800080"/>
          <w:sz w:val="15"/>
          <w:lang w:eastAsia="ru-RU"/>
        </w:rPr>
        <w:t> </w:t>
      </w:r>
      <w:r w:rsidRPr="00853E6B">
        <w:rPr>
          <w:rFonts w:ascii="Arial" w:eastAsia="Times New Roman" w:hAnsi="Arial" w:cs="Arial"/>
          <w:i/>
          <w:iCs/>
          <w:color w:val="800080"/>
          <w:sz w:val="15"/>
          <w:szCs w:val="15"/>
          <w:lang w:eastAsia="ru-RU"/>
        </w:rPr>
        <w:t>Президента РФ от 30 сентября 2013 г. N 744 приложение изложено в новой редакции</w:t>
      </w:r>
    </w:p>
    <w:p w:rsidR="00853E6B" w:rsidRPr="00853E6B" w:rsidRDefault="00853E6B" w:rsidP="00853E6B">
      <w:pPr>
        <w:shd w:val="clear" w:color="auto" w:fill="FFFFFF"/>
        <w:spacing w:after="0" w:line="240" w:lineRule="auto"/>
        <w:jc w:val="both"/>
        <w:rPr>
          <w:rFonts w:ascii="Arial" w:eastAsia="Times New Roman" w:hAnsi="Arial" w:cs="Arial"/>
          <w:i/>
          <w:iCs/>
          <w:color w:val="800080"/>
          <w:sz w:val="15"/>
          <w:szCs w:val="15"/>
          <w:lang w:eastAsia="ru-RU"/>
        </w:rPr>
      </w:pPr>
      <w:hyperlink r:id="rId57" w:anchor="block_1200" w:history="1">
        <w:r w:rsidRPr="00853E6B">
          <w:rPr>
            <w:rFonts w:ascii="Arial" w:eastAsia="Times New Roman" w:hAnsi="Arial" w:cs="Arial"/>
            <w:i/>
            <w:iCs/>
            <w:color w:val="008000"/>
            <w:sz w:val="15"/>
            <w:lang w:eastAsia="ru-RU"/>
          </w:rPr>
          <w:t>См. текст приложения в предыдущей редакции</w:t>
        </w:r>
      </w:hyperlink>
    </w:p>
    <w:p w:rsidR="00853E6B" w:rsidRPr="00853E6B" w:rsidRDefault="00853E6B" w:rsidP="00853E6B">
      <w:pPr>
        <w:shd w:val="clear" w:color="auto" w:fill="FFFFFF"/>
        <w:spacing w:after="0" w:line="240" w:lineRule="auto"/>
        <w:ind w:firstLine="680"/>
        <w:jc w:val="right"/>
        <w:rPr>
          <w:rFonts w:ascii="Arial" w:eastAsia="Times New Roman" w:hAnsi="Arial" w:cs="Arial"/>
          <w:color w:val="000000"/>
          <w:sz w:val="15"/>
          <w:szCs w:val="15"/>
          <w:lang w:eastAsia="ru-RU"/>
        </w:rPr>
      </w:pPr>
      <w:r w:rsidRPr="00853E6B">
        <w:rPr>
          <w:rFonts w:ascii="Arial" w:eastAsia="Times New Roman" w:hAnsi="Arial" w:cs="Arial"/>
          <w:b/>
          <w:bCs/>
          <w:color w:val="000080"/>
          <w:sz w:val="15"/>
          <w:lang w:eastAsia="ru-RU"/>
        </w:rPr>
        <w:t>Приложение</w:t>
      </w:r>
      <w:r w:rsidRPr="00853E6B">
        <w:rPr>
          <w:rFonts w:ascii="Arial" w:eastAsia="Times New Roman" w:hAnsi="Arial" w:cs="Arial"/>
          <w:b/>
          <w:bCs/>
          <w:color w:val="000080"/>
          <w:sz w:val="15"/>
          <w:szCs w:val="15"/>
          <w:lang w:eastAsia="ru-RU"/>
        </w:rPr>
        <w:br/>
      </w:r>
      <w:r w:rsidRPr="00853E6B">
        <w:rPr>
          <w:rFonts w:ascii="Arial" w:eastAsia="Times New Roman" w:hAnsi="Arial" w:cs="Arial"/>
          <w:b/>
          <w:bCs/>
          <w:color w:val="000080"/>
          <w:sz w:val="15"/>
          <w:lang w:eastAsia="ru-RU"/>
        </w:rPr>
        <w:t>к </w:t>
      </w:r>
      <w:hyperlink r:id="rId58" w:history="1">
        <w:r w:rsidRPr="00853E6B">
          <w:rPr>
            <w:rFonts w:ascii="Arial" w:eastAsia="Times New Roman" w:hAnsi="Arial" w:cs="Arial"/>
            <w:b/>
            <w:bCs/>
            <w:color w:val="008000"/>
            <w:sz w:val="15"/>
            <w:lang w:eastAsia="ru-RU"/>
          </w:rPr>
          <w:t>указу</w:t>
        </w:r>
      </w:hyperlink>
      <w:r w:rsidRPr="00853E6B">
        <w:rPr>
          <w:rFonts w:ascii="Arial" w:eastAsia="Times New Roman" w:hAnsi="Arial" w:cs="Arial"/>
          <w:b/>
          <w:bCs/>
          <w:color w:val="000080"/>
          <w:sz w:val="15"/>
          <w:lang w:eastAsia="ru-RU"/>
        </w:rPr>
        <w:t> Президента РФ</w:t>
      </w:r>
      <w:r w:rsidRPr="00853E6B">
        <w:rPr>
          <w:rFonts w:ascii="Arial" w:eastAsia="Times New Roman" w:hAnsi="Arial" w:cs="Arial"/>
          <w:b/>
          <w:bCs/>
          <w:color w:val="000080"/>
          <w:sz w:val="15"/>
          <w:szCs w:val="15"/>
          <w:lang w:eastAsia="ru-RU"/>
        </w:rPr>
        <w:br/>
      </w:r>
      <w:r w:rsidRPr="00853E6B">
        <w:rPr>
          <w:rFonts w:ascii="Arial" w:eastAsia="Times New Roman" w:hAnsi="Arial" w:cs="Arial"/>
          <w:b/>
          <w:bCs/>
          <w:color w:val="000080"/>
          <w:sz w:val="15"/>
          <w:lang w:eastAsia="ru-RU"/>
        </w:rPr>
        <w:t>от 1 февраля 2005 г. N 113</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br/>
      </w:r>
    </w:p>
    <w:p w:rsidR="00853E6B" w:rsidRPr="00853E6B" w:rsidRDefault="00853E6B" w:rsidP="00853E6B">
      <w:pPr>
        <w:shd w:val="clear" w:color="auto" w:fill="FFFFFF"/>
        <w:spacing w:after="0" w:line="240" w:lineRule="auto"/>
        <w:jc w:val="center"/>
        <w:rPr>
          <w:rFonts w:ascii="Arial" w:eastAsia="Times New Roman" w:hAnsi="Arial" w:cs="Arial"/>
          <w:b/>
          <w:bCs/>
          <w:color w:val="000080"/>
          <w:sz w:val="15"/>
          <w:szCs w:val="15"/>
          <w:lang w:eastAsia="ru-RU"/>
        </w:rPr>
      </w:pPr>
      <w:r w:rsidRPr="00853E6B">
        <w:rPr>
          <w:rFonts w:ascii="Arial" w:eastAsia="Times New Roman" w:hAnsi="Arial" w:cs="Arial"/>
          <w:b/>
          <w:bCs/>
          <w:color w:val="000080"/>
          <w:sz w:val="15"/>
          <w:szCs w:val="15"/>
          <w:lang w:eastAsia="ru-RU"/>
        </w:rPr>
        <w:t>Таблица</w:t>
      </w:r>
      <w:r w:rsidRPr="00853E6B">
        <w:rPr>
          <w:rFonts w:ascii="Arial" w:eastAsia="Times New Roman" w:hAnsi="Arial" w:cs="Arial"/>
          <w:b/>
          <w:bCs/>
          <w:color w:val="000080"/>
          <w:sz w:val="15"/>
          <w:szCs w:val="15"/>
          <w:lang w:eastAsia="ru-RU"/>
        </w:rPr>
        <w:br/>
        <w:t>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r w:rsidRPr="00853E6B">
        <w:rPr>
          <w:rFonts w:ascii="Arial" w:eastAsia="Times New Roman" w:hAnsi="Arial" w:cs="Arial"/>
          <w:b/>
          <w:bCs/>
          <w:color w:val="000080"/>
          <w:sz w:val="15"/>
          <w:szCs w:val="15"/>
          <w:lang w:eastAsia="ru-RU"/>
        </w:rPr>
        <w:br/>
        <w:t>(утв.</w:t>
      </w:r>
      <w:r w:rsidRPr="00853E6B">
        <w:rPr>
          <w:rFonts w:ascii="Arial" w:eastAsia="Times New Roman" w:hAnsi="Arial" w:cs="Arial"/>
          <w:b/>
          <w:bCs/>
          <w:color w:val="000080"/>
          <w:sz w:val="15"/>
          <w:lang w:eastAsia="ru-RU"/>
        </w:rPr>
        <w:t> </w:t>
      </w:r>
      <w:hyperlink r:id="rId59" w:history="1">
        <w:r w:rsidRPr="00853E6B">
          <w:rPr>
            <w:rFonts w:ascii="Arial" w:eastAsia="Times New Roman" w:hAnsi="Arial" w:cs="Arial"/>
            <w:b/>
            <w:bCs/>
            <w:color w:val="008000"/>
            <w:sz w:val="15"/>
            <w:lang w:eastAsia="ru-RU"/>
          </w:rPr>
          <w:t>Указом</w:t>
        </w:r>
      </w:hyperlink>
      <w:r w:rsidRPr="00853E6B">
        <w:rPr>
          <w:rFonts w:ascii="Arial" w:eastAsia="Times New Roman" w:hAnsi="Arial" w:cs="Arial"/>
          <w:b/>
          <w:bCs/>
          <w:color w:val="000080"/>
          <w:sz w:val="15"/>
          <w:lang w:eastAsia="ru-RU"/>
        </w:rPr>
        <w:t> </w:t>
      </w:r>
      <w:r w:rsidRPr="00853E6B">
        <w:rPr>
          <w:rFonts w:ascii="Arial" w:eastAsia="Times New Roman" w:hAnsi="Arial" w:cs="Arial"/>
          <w:b/>
          <w:bCs/>
          <w:color w:val="000080"/>
          <w:sz w:val="15"/>
          <w:szCs w:val="15"/>
          <w:lang w:eastAsia="ru-RU"/>
        </w:rPr>
        <w:t>Президента РФ от 1 февраля 2005 г. N 113</w:t>
      </w:r>
      <w:r w:rsidRPr="00853E6B">
        <w:rPr>
          <w:rFonts w:ascii="Arial" w:eastAsia="Times New Roman" w:hAnsi="Arial" w:cs="Arial"/>
          <w:b/>
          <w:bCs/>
          <w:color w:val="000080"/>
          <w:sz w:val="15"/>
          <w:lang w:eastAsia="ru-RU"/>
        </w:rPr>
        <w:t> </w:t>
      </w:r>
      <w:r w:rsidRPr="00853E6B">
        <w:rPr>
          <w:rFonts w:ascii="Arial" w:eastAsia="Times New Roman" w:hAnsi="Arial" w:cs="Arial"/>
          <w:b/>
          <w:bCs/>
          <w:color w:val="000080"/>
          <w:sz w:val="15"/>
          <w:szCs w:val="15"/>
          <w:lang w:eastAsia="ru-RU"/>
        </w:rPr>
        <w:br/>
        <w:t>(в редакции</w:t>
      </w:r>
      <w:r w:rsidRPr="00853E6B">
        <w:rPr>
          <w:rFonts w:ascii="Arial" w:eastAsia="Times New Roman" w:hAnsi="Arial" w:cs="Arial"/>
          <w:b/>
          <w:bCs/>
          <w:color w:val="000080"/>
          <w:sz w:val="15"/>
          <w:lang w:eastAsia="ru-RU"/>
        </w:rPr>
        <w:t> </w:t>
      </w:r>
      <w:hyperlink r:id="rId60" w:history="1">
        <w:r w:rsidRPr="00853E6B">
          <w:rPr>
            <w:rFonts w:ascii="Arial" w:eastAsia="Times New Roman" w:hAnsi="Arial" w:cs="Arial"/>
            <w:b/>
            <w:bCs/>
            <w:color w:val="008000"/>
            <w:sz w:val="15"/>
            <w:lang w:eastAsia="ru-RU"/>
          </w:rPr>
          <w:t>Указа</w:t>
        </w:r>
      </w:hyperlink>
      <w:r w:rsidRPr="00853E6B">
        <w:rPr>
          <w:rFonts w:ascii="Arial" w:eastAsia="Times New Roman" w:hAnsi="Arial" w:cs="Arial"/>
          <w:b/>
          <w:bCs/>
          <w:color w:val="000080"/>
          <w:sz w:val="15"/>
          <w:lang w:eastAsia="ru-RU"/>
        </w:rPr>
        <w:t> </w:t>
      </w:r>
      <w:r w:rsidRPr="00853E6B">
        <w:rPr>
          <w:rFonts w:ascii="Arial" w:eastAsia="Times New Roman" w:hAnsi="Arial" w:cs="Arial"/>
          <w:b/>
          <w:bCs/>
          <w:color w:val="000080"/>
          <w:sz w:val="15"/>
          <w:szCs w:val="15"/>
          <w:lang w:eastAsia="ru-RU"/>
        </w:rPr>
        <w:t>Президента Российской Федерации от 30 сентября 2013 г. N 744)</w:t>
      </w:r>
    </w:p>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p>
    <w:tbl>
      <w:tblPr>
        <w:tblW w:w="13815" w:type="dxa"/>
        <w:tblCellSpacing w:w="15" w:type="dxa"/>
        <w:tblCellMar>
          <w:top w:w="15" w:type="dxa"/>
          <w:left w:w="15" w:type="dxa"/>
          <w:bottom w:w="15" w:type="dxa"/>
          <w:right w:w="15" w:type="dxa"/>
        </w:tblCellMar>
        <w:tblLook w:val="04A0"/>
      </w:tblPr>
      <w:tblGrid>
        <w:gridCol w:w="863"/>
        <w:gridCol w:w="2512"/>
        <w:gridCol w:w="2227"/>
        <w:gridCol w:w="2641"/>
        <w:gridCol w:w="2916"/>
        <w:gridCol w:w="2656"/>
      </w:tblGrid>
      <w:tr w:rsidR="00853E6B" w:rsidRPr="00853E6B" w:rsidTr="00853E6B">
        <w:trPr>
          <w:tblCellSpacing w:w="15" w:type="dxa"/>
        </w:trPr>
        <w:tc>
          <w:tcPr>
            <w:tcW w:w="795" w:type="dxa"/>
            <w:tcBorders>
              <w:top w:val="single" w:sz="4" w:space="0" w:color="000000"/>
              <w:left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N п/п</w:t>
            </w:r>
          </w:p>
        </w:tc>
        <w:tc>
          <w:tcPr>
            <w:tcW w:w="2490"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Классный чин</w:t>
            </w:r>
          </w:p>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федеральной</w:t>
            </w:r>
          </w:p>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w:t>
            </w:r>
          </w:p>
        </w:tc>
        <w:tc>
          <w:tcPr>
            <w:tcW w:w="2205"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Воинское звание</w:t>
            </w:r>
          </w:p>
        </w:tc>
        <w:tc>
          <w:tcPr>
            <w:tcW w:w="2625"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Специальное звание</w:t>
            </w:r>
          </w:p>
        </w:tc>
        <w:tc>
          <w:tcPr>
            <w:tcW w:w="2910"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Классный чин юстиции</w:t>
            </w:r>
          </w:p>
        </w:tc>
        <w:tc>
          <w:tcPr>
            <w:tcW w:w="2625" w:type="dxa"/>
            <w:tcBorders>
              <w:top w:val="single" w:sz="4" w:space="0" w:color="000000"/>
              <w:bottom w:val="single" w:sz="4" w:space="0" w:color="000000"/>
              <w:right w:val="single" w:sz="4" w:space="0" w:color="000000"/>
            </w:tcBorders>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Классный чин</w:t>
            </w:r>
          </w:p>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прокурорского</w:t>
            </w:r>
          </w:p>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работника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генерал армии, адмирал флота, генерал-полковник, адмирал</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генерал полиции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 генерал юстиции Российской Федерации, действительный государственный советник таможенной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 Федерации, генерал полиции, генерал-полковник: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юстиции Российской Федерации, действительный государственный советник юстиции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Российской Федерации 1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юстиции,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юстиции 1 класса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2.</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2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генерал-лейтенант, вице-адмирал</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генерал-лейтенант: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юстиции Российской Федерации 2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юстиции 2 класса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3.</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3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генерал-майор, контр-адмирал</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генерал-майор: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действительный государственный советник юстиции Российской Федерации 3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юстиции 3 класса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4.</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 xml:space="preserve">Государственный советник Российской </w:t>
            </w:r>
            <w:r w:rsidRPr="00853E6B">
              <w:rPr>
                <w:rFonts w:ascii="Times New Roman" w:eastAsia="Times New Roman" w:hAnsi="Times New Roman" w:cs="Times New Roman"/>
                <w:sz w:val="24"/>
                <w:szCs w:val="24"/>
                <w:lang w:eastAsia="ru-RU"/>
              </w:rPr>
              <w:lastRenderedPageBreak/>
              <w:t>Федерации 1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полковник, капитан 1 ранга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 xml:space="preserve">полковник: полиции (милиции), внутренней </w:t>
            </w:r>
            <w:r w:rsidRPr="00853E6B">
              <w:rPr>
                <w:rFonts w:ascii="Times New Roman" w:eastAsia="Times New Roman" w:hAnsi="Times New Roman" w:cs="Times New Roman"/>
                <w:sz w:val="24"/>
                <w:szCs w:val="24"/>
                <w:lang w:eastAsia="ru-RU"/>
              </w:rPr>
              <w:lastRenderedPageBreak/>
              <w:t>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 xml:space="preserve">государственный советник юстиции Российской </w:t>
            </w:r>
            <w:r w:rsidRPr="00853E6B">
              <w:rPr>
                <w:rFonts w:ascii="Times New Roman" w:eastAsia="Times New Roman" w:hAnsi="Times New Roman" w:cs="Times New Roman"/>
                <w:sz w:val="24"/>
                <w:szCs w:val="24"/>
                <w:lang w:eastAsia="ru-RU"/>
              </w:rPr>
              <w:lastRenderedPageBreak/>
              <w:t>Федерации 1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старший советник юстиции</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5.</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2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подполковник, капитан 2 ранга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подполковник: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юстиции Российской Федерации 2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юстиции</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6.</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Российской Федерации 3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майор, капитан 3 ранга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майор: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государственный советник юстиции Российской Федерации 3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младший советник юстиции</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7.</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капитан, капитан-лейтенант</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капитан: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юстиции</w:t>
            </w:r>
            <w:r w:rsidRPr="00853E6B">
              <w:rPr>
                <w:rFonts w:ascii="Times New Roman" w:eastAsia="Times New Roman" w:hAnsi="Times New Roman" w:cs="Times New Roman"/>
                <w:sz w:val="24"/>
                <w:szCs w:val="24"/>
                <w:lang w:eastAsia="ru-RU"/>
              </w:rPr>
              <w:br/>
              <w:t>1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юрист 1 класса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8.</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2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старший лейтенант</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старший лейтенант: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юстиции</w:t>
            </w:r>
            <w:r w:rsidRPr="00853E6B">
              <w:rPr>
                <w:rFonts w:ascii="Times New Roman" w:eastAsia="Times New Roman" w:hAnsi="Times New Roman" w:cs="Times New Roman"/>
                <w:sz w:val="24"/>
                <w:szCs w:val="24"/>
                <w:lang w:eastAsia="ru-RU"/>
              </w:rPr>
              <w:br/>
              <w:t>2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юрист 2 класса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9.</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3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лейтенант</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лейтенант: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советник юстиции</w:t>
            </w:r>
            <w:r w:rsidRPr="00853E6B">
              <w:rPr>
                <w:rFonts w:ascii="Times New Roman" w:eastAsia="Times New Roman" w:hAnsi="Times New Roman" w:cs="Times New Roman"/>
                <w:sz w:val="24"/>
                <w:szCs w:val="24"/>
                <w:lang w:eastAsia="ru-RU"/>
              </w:rPr>
              <w:br/>
              <w:t>3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юрист 3 класса</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10.</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младший лейтенант</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младший лейтенант: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юрист 1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младший юрист</w:t>
            </w: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11.</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2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старший прапорщик, старший мичман</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старший прапорщик: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юрист 2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12.</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Референт</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3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прапорщик, мичман</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прапорщик: полиции (милиции), внутренней службы, юстиции, таможенной службы</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юрист 3 класса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13.</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старшина,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главный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корабельный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старшина,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старший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сержант,</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главный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старшина</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старшина, старший сержант: полиции (милиции), внутренней службы, юстиции</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lastRenderedPageBreak/>
              <w:t>14.</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2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сержант, старшина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 статьи, младший сержант, старшина</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2 статьи</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сержант, младший сержант: полиции (милиции), внутренней службы, юстиции</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r>
      <w:tr w:rsidR="00853E6B" w:rsidRPr="00853E6B" w:rsidTr="00853E6B">
        <w:trPr>
          <w:tblCellSpacing w:w="15" w:type="dxa"/>
        </w:trPr>
        <w:tc>
          <w:tcPr>
            <w:tcW w:w="825" w:type="dxa"/>
            <w:hideMark/>
          </w:tcPr>
          <w:p w:rsidR="00853E6B" w:rsidRPr="00853E6B" w:rsidRDefault="00853E6B" w:rsidP="00853E6B">
            <w:pPr>
              <w:spacing w:after="0" w:line="240" w:lineRule="auto"/>
              <w:jc w:val="center"/>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15.</w:t>
            </w:r>
          </w:p>
        </w:tc>
        <w:tc>
          <w:tcPr>
            <w:tcW w:w="250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Секретарь</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государственной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гражданской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службы Российской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Федерации</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3 класса</w:t>
            </w:r>
          </w:p>
        </w:tc>
        <w:tc>
          <w:tcPr>
            <w:tcW w:w="222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ефрейтор,</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старший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матрос,</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рядовой,</w:t>
            </w:r>
          </w:p>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матрос</w:t>
            </w: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r w:rsidRPr="00853E6B">
              <w:rPr>
                <w:rFonts w:ascii="Times New Roman" w:eastAsia="Times New Roman" w:hAnsi="Times New Roman" w:cs="Times New Roman"/>
                <w:sz w:val="24"/>
                <w:szCs w:val="24"/>
                <w:lang w:eastAsia="ru-RU"/>
              </w:rPr>
              <w:t>рядовой: полиции (милиции), внутренней службы, юстиции</w:t>
            </w:r>
          </w:p>
        </w:tc>
        <w:tc>
          <w:tcPr>
            <w:tcW w:w="2925"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c>
          <w:tcPr>
            <w:tcW w:w="2640" w:type="dxa"/>
            <w:hideMark/>
          </w:tcPr>
          <w:p w:rsidR="00853E6B" w:rsidRPr="00853E6B" w:rsidRDefault="00853E6B" w:rsidP="00853E6B">
            <w:pPr>
              <w:spacing w:after="0" w:line="240" w:lineRule="auto"/>
              <w:rPr>
                <w:rFonts w:ascii="Times New Roman" w:eastAsia="Times New Roman" w:hAnsi="Times New Roman" w:cs="Times New Roman"/>
                <w:sz w:val="24"/>
                <w:szCs w:val="24"/>
                <w:lang w:eastAsia="ru-RU"/>
              </w:rPr>
            </w:pPr>
          </w:p>
        </w:tc>
      </w:tr>
    </w:tbl>
    <w:p w:rsidR="00853E6B" w:rsidRPr="00853E6B" w:rsidRDefault="00853E6B" w:rsidP="00853E6B">
      <w:pPr>
        <w:shd w:val="clear" w:color="auto" w:fill="FFFFFF"/>
        <w:spacing w:after="0" w:line="240" w:lineRule="auto"/>
        <w:jc w:val="both"/>
        <w:rPr>
          <w:rFonts w:ascii="Arial" w:eastAsia="Times New Roman" w:hAnsi="Arial" w:cs="Arial"/>
          <w:color w:val="000000"/>
          <w:sz w:val="15"/>
          <w:szCs w:val="15"/>
          <w:lang w:eastAsia="ru-RU"/>
        </w:rPr>
      </w:pPr>
      <w:r w:rsidRPr="00853E6B">
        <w:rPr>
          <w:rFonts w:ascii="Arial" w:eastAsia="Times New Roman" w:hAnsi="Arial" w:cs="Arial"/>
          <w:color w:val="000000"/>
          <w:sz w:val="15"/>
          <w:szCs w:val="15"/>
          <w:lang w:eastAsia="ru-RU"/>
        </w:rPr>
        <w:br/>
      </w:r>
    </w:p>
    <w:p w:rsidR="00853E6B" w:rsidRPr="00853E6B" w:rsidRDefault="00853E6B" w:rsidP="00853E6B">
      <w:pPr>
        <w:shd w:val="clear" w:color="auto" w:fill="FFFFFF"/>
        <w:spacing w:after="0" w:line="240" w:lineRule="auto"/>
        <w:ind w:firstLine="720"/>
        <w:jc w:val="both"/>
        <w:rPr>
          <w:rFonts w:ascii="Arial" w:eastAsia="Times New Roman" w:hAnsi="Arial" w:cs="Arial"/>
          <w:color w:val="000000"/>
          <w:sz w:val="15"/>
          <w:szCs w:val="15"/>
          <w:lang w:eastAsia="ru-RU"/>
        </w:rPr>
      </w:pPr>
      <w:r w:rsidRPr="00853E6B">
        <w:rPr>
          <w:rFonts w:ascii="Arial" w:eastAsia="Times New Roman" w:hAnsi="Arial" w:cs="Arial"/>
          <w:b/>
          <w:bCs/>
          <w:color w:val="000080"/>
          <w:sz w:val="15"/>
          <w:lang w:eastAsia="ru-RU"/>
        </w:rPr>
        <w:t>Примечание.</w:t>
      </w:r>
      <w:r w:rsidRPr="00853E6B">
        <w:rPr>
          <w:rFonts w:ascii="Arial" w:eastAsia="Times New Roman" w:hAnsi="Arial" w:cs="Arial"/>
          <w:color w:val="000000"/>
          <w:sz w:val="15"/>
          <w:lang w:eastAsia="ru-RU"/>
        </w:rPr>
        <w:t> </w:t>
      </w:r>
      <w:r w:rsidRPr="00853E6B">
        <w:rPr>
          <w:rFonts w:ascii="Arial" w:eastAsia="Times New Roman" w:hAnsi="Arial" w:cs="Arial"/>
          <w:color w:val="000000"/>
          <w:sz w:val="15"/>
          <w:szCs w:val="15"/>
          <w:lang w:eastAsia="ru-RU"/>
        </w:rPr>
        <w:t>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sectPr w:rsidR="00853E6B" w:rsidRPr="00853E6B" w:rsidSect="002C6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F789F"/>
    <w:rsid w:val="00207258"/>
    <w:rsid w:val="002C6949"/>
    <w:rsid w:val="00373767"/>
    <w:rsid w:val="00516ACD"/>
    <w:rsid w:val="005618A5"/>
    <w:rsid w:val="005F789F"/>
    <w:rsid w:val="006D59DA"/>
    <w:rsid w:val="007643D6"/>
    <w:rsid w:val="00787978"/>
    <w:rsid w:val="00853E6B"/>
    <w:rsid w:val="008602BF"/>
    <w:rsid w:val="00955090"/>
    <w:rsid w:val="00BA4329"/>
    <w:rsid w:val="00C448F1"/>
    <w:rsid w:val="00F9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49"/>
  </w:style>
  <w:style w:type="paragraph" w:styleId="4">
    <w:name w:val="heading 4"/>
    <w:basedOn w:val="a"/>
    <w:link w:val="40"/>
    <w:uiPriority w:val="9"/>
    <w:qFormat/>
    <w:rsid w:val="00853E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F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789F"/>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853E6B"/>
    <w:rPr>
      <w:rFonts w:ascii="Times New Roman" w:eastAsia="Times New Roman" w:hAnsi="Times New Roman" w:cs="Times New Roman"/>
      <w:b/>
      <w:bCs/>
      <w:sz w:val="24"/>
      <w:szCs w:val="24"/>
      <w:lang w:eastAsia="ru-RU"/>
    </w:rPr>
  </w:style>
  <w:style w:type="paragraph" w:customStyle="1" w:styleId="s3">
    <w:name w:val="s_3"/>
    <w:basedOn w:val="a"/>
    <w:rsid w:val="00853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53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5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E6B"/>
  </w:style>
  <w:style w:type="character" w:styleId="a3">
    <w:name w:val="Hyperlink"/>
    <w:basedOn w:val="a0"/>
    <w:uiPriority w:val="99"/>
    <w:semiHidden/>
    <w:unhideWhenUsed/>
    <w:rsid w:val="00853E6B"/>
    <w:rPr>
      <w:color w:val="0000FF"/>
      <w:u w:val="single"/>
    </w:rPr>
  </w:style>
  <w:style w:type="paragraph" w:customStyle="1" w:styleId="s22">
    <w:name w:val="s_22"/>
    <w:basedOn w:val="a"/>
    <w:rsid w:val="00853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53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5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53E6B"/>
  </w:style>
</w:styles>
</file>

<file path=word/webSettings.xml><?xml version="1.0" encoding="utf-8"?>
<w:webSettings xmlns:r="http://schemas.openxmlformats.org/officeDocument/2006/relationships" xmlns:w="http://schemas.openxmlformats.org/wordprocessingml/2006/main">
  <w:divs>
    <w:div w:id="29695080">
      <w:bodyDiv w:val="1"/>
      <w:marLeft w:val="0"/>
      <w:marRight w:val="0"/>
      <w:marTop w:val="0"/>
      <w:marBottom w:val="0"/>
      <w:divBdr>
        <w:top w:val="none" w:sz="0" w:space="0" w:color="auto"/>
        <w:left w:val="none" w:sz="0" w:space="0" w:color="auto"/>
        <w:bottom w:val="none" w:sz="0" w:space="0" w:color="auto"/>
        <w:right w:val="none" w:sz="0" w:space="0" w:color="auto"/>
      </w:divBdr>
    </w:div>
    <w:div w:id="181558136">
      <w:bodyDiv w:val="1"/>
      <w:marLeft w:val="0"/>
      <w:marRight w:val="0"/>
      <w:marTop w:val="0"/>
      <w:marBottom w:val="0"/>
      <w:divBdr>
        <w:top w:val="none" w:sz="0" w:space="0" w:color="auto"/>
        <w:left w:val="none" w:sz="0" w:space="0" w:color="auto"/>
        <w:bottom w:val="none" w:sz="0" w:space="0" w:color="auto"/>
        <w:right w:val="none" w:sz="0" w:space="0" w:color="auto"/>
      </w:divBdr>
    </w:div>
    <w:div w:id="286401785">
      <w:bodyDiv w:val="1"/>
      <w:marLeft w:val="0"/>
      <w:marRight w:val="0"/>
      <w:marTop w:val="0"/>
      <w:marBottom w:val="0"/>
      <w:divBdr>
        <w:top w:val="none" w:sz="0" w:space="0" w:color="auto"/>
        <w:left w:val="none" w:sz="0" w:space="0" w:color="auto"/>
        <w:bottom w:val="none" w:sz="0" w:space="0" w:color="auto"/>
        <w:right w:val="none" w:sz="0" w:space="0" w:color="auto"/>
      </w:divBdr>
    </w:div>
    <w:div w:id="453058208">
      <w:bodyDiv w:val="1"/>
      <w:marLeft w:val="0"/>
      <w:marRight w:val="0"/>
      <w:marTop w:val="0"/>
      <w:marBottom w:val="0"/>
      <w:divBdr>
        <w:top w:val="none" w:sz="0" w:space="0" w:color="auto"/>
        <w:left w:val="none" w:sz="0" w:space="0" w:color="auto"/>
        <w:bottom w:val="none" w:sz="0" w:space="0" w:color="auto"/>
        <w:right w:val="none" w:sz="0" w:space="0" w:color="auto"/>
      </w:divBdr>
    </w:div>
    <w:div w:id="456920479">
      <w:bodyDiv w:val="1"/>
      <w:marLeft w:val="0"/>
      <w:marRight w:val="0"/>
      <w:marTop w:val="0"/>
      <w:marBottom w:val="0"/>
      <w:divBdr>
        <w:top w:val="none" w:sz="0" w:space="0" w:color="auto"/>
        <w:left w:val="none" w:sz="0" w:space="0" w:color="auto"/>
        <w:bottom w:val="none" w:sz="0" w:space="0" w:color="auto"/>
        <w:right w:val="none" w:sz="0" w:space="0" w:color="auto"/>
      </w:divBdr>
    </w:div>
    <w:div w:id="613947667">
      <w:bodyDiv w:val="1"/>
      <w:marLeft w:val="0"/>
      <w:marRight w:val="0"/>
      <w:marTop w:val="0"/>
      <w:marBottom w:val="0"/>
      <w:divBdr>
        <w:top w:val="none" w:sz="0" w:space="0" w:color="auto"/>
        <w:left w:val="none" w:sz="0" w:space="0" w:color="auto"/>
        <w:bottom w:val="none" w:sz="0" w:space="0" w:color="auto"/>
        <w:right w:val="none" w:sz="0" w:space="0" w:color="auto"/>
      </w:divBdr>
    </w:div>
    <w:div w:id="618336607">
      <w:bodyDiv w:val="1"/>
      <w:marLeft w:val="0"/>
      <w:marRight w:val="0"/>
      <w:marTop w:val="0"/>
      <w:marBottom w:val="0"/>
      <w:divBdr>
        <w:top w:val="none" w:sz="0" w:space="0" w:color="auto"/>
        <w:left w:val="none" w:sz="0" w:space="0" w:color="auto"/>
        <w:bottom w:val="none" w:sz="0" w:space="0" w:color="auto"/>
        <w:right w:val="none" w:sz="0" w:space="0" w:color="auto"/>
      </w:divBdr>
      <w:divsChild>
        <w:div w:id="1718310966">
          <w:marLeft w:val="0"/>
          <w:marRight w:val="0"/>
          <w:marTop w:val="0"/>
          <w:marBottom w:val="0"/>
          <w:divBdr>
            <w:top w:val="none" w:sz="0" w:space="0" w:color="auto"/>
            <w:left w:val="none" w:sz="0" w:space="0" w:color="auto"/>
            <w:bottom w:val="none" w:sz="0" w:space="0" w:color="auto"/>
            <w:right w:val="none" w:sz="0" w:space="0" w:color="auto"/>
          </w:divBdr>
        </w:div>
        <w:div w:id="1071082991">
          <w:marLeft w:val="0"/>
          <w:marRight w:val="0"/>
          <w:marTop w:val="0"/>
          <w:marBottom w:val="0"/>
          <w:divBdr>
            <w:top w:val="none" w:sz="0" w:space="0" w:color="auto"/>
            <w:left w:val="none" w:sz="0" w:space="0" w:color="auto"/>
            <w:bottom w:val="none" w:sz="0" w:space="0" w:color="auto"/>
            <w:right w:val="none" w:sz="0" w:space="0" w:color="auto"/>
          </w:divBdr>
        </w:div>
      </w:divsChild>
    </w:div>
    <w:div w:id="863520967">
      <w:bodyDiv w:val="1"/>
      <w:marLeft w:val="0"/>
      <w:marRight w:val="0"/>
      <w:marTop w:val="0"/>
      <w:marBottom w:val="0"/>
      <w:divBdr>
        <w:top w:val="none" w:sz="0" w:space="0" w:color="auto"/>
        <w:left w:val="none" w:sz="0" w:space="0" w:color="auto"/>
        <w:bottom w:val="none" w:sz="0" w:space="0" w:color="auto"/>
        <w:right w:val="none" w:sz="0" w:space="0" w:color="auto"/>
      </w:divBdr>
    </w:div>
    <w:div w:id="1169448400">
      <w:bodyDiv w:val="1"/>
      <w:marLeft w:val="0"/>
      <w:marRight w:val="0"/>
      <w:marTop w:val="0"/>
      <w:marBottom w:val="0"/>
      <w:divBdr>
        <w:top w:val="none" w:sz="0" w:space="0" w:color="auto"/>
        <w:left w:val="none" w:sz="0" w:space="0" w:color="auto"/>
        <w:bottom w:val="none" w:sz="0" w:space="0" w:color="auto"/>
        <w:right w:val="none" w:sz="0" w:space="0" w:color="auto"/>
      </w:divBdr>
      <w:divsChild>
        <w:div w:id="1053966639">
          <w:marLeft w:val="0"/>
          <w:marRight w:val="0"/>
          <w:marTop w:val="0"/>
          <w:marBottom w:val="0"/>
          <w:divBdr>
            <w:top w:val="none" w:sz="0" w:space="0" w:color="auto"/>
            <w:left w:val="none" w:sz="0" w:space="0" w:color="auto"/>
            <w:bottom w:val="none" w:sz="0" w:space="0" w:color="auto"/>
            <w:right w:val="none" w:sz="0" w:space="0" w:color="auto"/>
          </w:divBdr>
        </w:div>
      </w:divsChild>
    </w:div>
    <w:div w:id="1382747337">
      <w:bodyDiv w:val="1"/>
      <w:marLeft w:val="0"/>
      <w:marRight w:val="0"/>
      <w:marTop w:val="0"/>
      <w:marBottom w:val="0"/>
      <w:divBdr>
        <w:top w:val="none" w:sz="0" w:space="0" w:color="auto"/>
        <w:left w:val="none" w:sz="0" w:space="0" w:color="auto"/>
        <w:bottom w:val="none" w:sz="0" w:space="0" w:color="auto"/>
        <w:right w:val="none" w:sz="0" w:space="0" w:color="auto"/>
      </w:divBdr>
      <w:divsChild>
        <w:div w:id="2110541988">
          <w:marLeft w:val="0"/>
          <w:marRight w:val="0"/>
          <w:marTop w:val="0"/>
          <w:marBottom w:val="0"/>
          <w:divBdr>
            <w:top w:val="none" w:sz="0" w:space="0" w:color="auto"/>
            <w:left w:val="none" w:sz="0" w:space="0" w:color="auto"/>
            <w:bottom w:val="none" w:sz="0" w:space="0" w:color="auto"/>
            <w:right w:val="none" w:sz="0" w:space="0" w:color="auto"/>
          </w:divBdr>
        </w:div>
        <w:div w:id="1007713266">
          <w:marLeft w:val="0"/>
          <w:marRight w:val="0"/>
          <w:marTop w:val="0"/>
          <w:marBottom w:val="0"/>
          <w:divBdr>
            <w:top w:val="none" w:sz="0" w:space="0" w:color="auto"/>
            <w:left w:val="none" w:sz="0" w:space="0" w:color="auto"/>
            <w:bottom w:val="none" w:sz="0" w:space="0" w:color="auto"/>
            <w:right w:val="none" w:sz="0" w:space="0" w:color="auto"/>
          </w:divBdr>
        </w:div>
        <w:div w:id="217280311">
          <w:marLeft w:val="0"/>
          <w:marRight w:val="0"/>
          <w:marTop w:val="0"/>
          <w:marBottom w:val="0"/>
          <w:divBdr>
            <w:top w:val="none" w:sz="0" w:space="0" w:color="auto"/>
            <w:left w:val="none" w:sz="0" w:space="0" w:color="auto"/>
            <w:bottom w:val="none" w:sz="0" w:space="0" w:color="auto"/>
            <w:right w:val="none" w:sz="0" w:space="0" w:color="auto"/>
          </w:divBdr>
        </w:div>
        <w:div w:id="736897336">
          <w:marLeft w:val="0"/>
          <w:marRight w:val="0"/>
          <w:marTop w:val="0"/>
          <w:marBottom w:val="0"/>
          <w:divBdr>
            <w:top w:val="none" w:sz="0" w:space="0" w:color="auto"/>
            <w:left w:val="none" w:sz="0" w:space="0" w:color="auto"/>
            <w:bottom w:val="none" w:sz="0" w:space="0" w:color="auto"/>
            <w:right w:val="none" w:sz="0" w:space="0" w:color="auto"/>
          </w:divBdr>
        </w:div>
      </w:divsChild>
    </w:div>
    <w:div w:id="1442186463">
      <w:bodyDiv w:val="1"/>
      <w:marLeft w:val="0"/>
      <w:marRight w:val="0"/>
      <w:marTop w:val="0"/>
      <w:marBottom w:val="0"/>
      <w:divBdr>
        <w:top w:val="none" w:sz="0" w:space="0" w:color="auto"/>
        <w:left w:val="none" w:sz="0" w:space="0" w:color="auto"/>
        <w:bottom w:val="none" w:sz="0" w:space="0" w:color="auto"/>
        <w:right w:val="none" w:sz="0" w:space="0" w:color="auto"/>
      </w:divBdr>
    </w:div>
    <w:div w:id="1630822985">
      <w:bodyDiv w:val="1"/>
      <w:marLeft w:val="0"/>
      <w:marRight w:val="0"/>
      <w:marTop w:val="0"/>
      <w:marBottom w:val="0"/>
      <w:divBdr>
        <w:top w:val="none" w:sz="0" w:space="0" w:color="auto"/>
        <w:left w:val="none" w:sz="0" w:space="0" w:color="auto"/>
        <w:bottom w:val="none" w:sz="0" w:space="0" w:color="auto"/>
        <w:right w:val="none" w:sz="0" w:space="0" w:color="auto"/>
      </w:divBdr>
    </w:div>
    <w:div w:id="1667319492">
      <w:bodyDiv w:val="1"/>
      <w:marLeft w:val="0"/>
      <w:marRight w:val="0"/>
      <w:marTop w:val="0"/>
      <w:marBottom w:val="0"/>
      <w:divBdr>
        <w:top w:val="none" w:sz="0" w:space="0" w:color="auto"/>
        <w:left w:val="none" w:sz="0" w:space="0" w:color="auto"/>
        <w:bottom w:val="none" w:sz="0" w:space="0" w:color="auto"/>
        <w:right w:val="none" w:sz="0" w:space="0" w:color="auto"/>
      </w:divBdr>
    </w:div>
    <w:div w:id="2125268414">
      <w:bodyDiv w:val="1"/>
      <w:marLeft w:val="0"/>
      <w:marRight w:val="0"/>
      <w:marTop w:val="0"/>
      <w:marBottom w:val="0"/>
      <w:divBdr>
        <w:top w:val="none" w:sz="0" w:space="0" w:color="auto"/>
        <w:left w:val="none" w:sz="0" w:space="0" w:color="auto"/>
        <w:bottom w:val="none" w:sz="0" w:space="0" w:color="auto"/>
        <w:right w:val="none" w:sz="0" w:space="0" w:color="auto"/>
      </w:divBdr>
      <w:divsChild>
        <w:div w:id="972253548">
          <w:marLeft w:val="0"/>
          <w:marRight w:val="0"/>
          <w:marTop w:val="0"/>
          <w:marBottom w:val="0"/>
          <w:divBdr>
            <w:top w:val="none" w:sz="0" w:space="0" w:color="auto"/>
            <w:left w:val="none" w:sz="0" w:space="0" w:color="auto"/>
            <w:bottom w:val="none" w:sz="0" w:space="0" w:color="auto"/>
            <w:right w:val="none" w:sz="0" w:space="0" w:color="auto"/>
          </w:divBdr>
        </w:div>
        <w:div w:id="19478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7831/" TargetMode="External"/><Relationship Id="rId18" Type="http://schemas.openxmlformats.org/officeDocument/2006/relationships/hyperlink" Target="http://base.garant.ru/12157145/" TargetMode="External"/><Relationship Id="rId26" Type="http://schemas.openxmlformats.org/officeDocument/2006/relationships/hyperlink" Target="http://base.garant.ru/5218802/" TargetMode="External"/><Relationship Id="rId39" Type="http://schemas.openxmlformats.org/officeDocument/2006/relationships/hyperlink" Target="http://base.garant.ru/187831/" TargetMode="External"/><Relationship Id="rId21" Type="http://schemas.openxmlformats.org/officeDocument/2006/relationships/hyperlink" Target="http://base.garant.ru/179756/" TargetMode="External"/><Relationship Id="rId34" Type="http://schemas.openxmlformats.org/officeDocument/2006/relationships/hyperlink" Target="http://base.garant.ru/187831/" TargetMode="External"/><Relationship Id="rId42" Type="http://schemas.openxmlformats.org/officeDocument/2006/relationships/hyperlink" Target="http://base.garant.ru/198276/" TargetMode="External"/><Relationship Id="rId47" Type="http://schemas.openxmlformats.org/officeDocument/2006/relationships/hyperlink" Target="http://base.garant.ru/57742947/" TargetMode="External"/><Relationship Id="rId50" Type="http://schemas.openxmlformats.org/officeDocument/2006/relationships/hyperlink" Target="http://base.garant.ru/187831/" TargetMode="External"/><Relationship Id="rId55" Type="http://schemas.openxmlformats.org/officeDocument/2006/relationships/hyperlink" Target="http://base.garant.ru/12136354/" TargetMode="External"/><Relationship Id="rId7" Type="http://schemas.openxmlformats.org/officeDocument/2006/relationships/hyperlink" Target="http://base.garant.ru/187831/" TargetMode="External"/><Relationship Id="rId2" Type="http://schemas.openxmlformats.org/officeDocument/2006/relationships/settings" Target="settings.xml"/><Relationship Id="rId16" Type="http://schemas.openxmlformats.org/officeDocument/2006/relationships/hyperlink" Target="http://base.garant.ru/187831/" TargetMode="External"/><Relationship Id="rId20" Type="http://schemas.openxmlformats.org/officeDocument/2006/relationships/hyperlink" Target="http://base.garant.ru/172761/" TargetMode="External"/><Relationship Id="rId29" Type="http://schemas.openxmlformats.org/officeDocument/2006/relationships/hyperlink" Target="http://base.garant.ru/185886/2/" TargetMode="External"/><Relationship Id="rId41" Type="http://schemas.openxmlformats.org/officeDocument/2006/relationships/hyperlink" Target="http://base.garant.ru/5762756/" TargetMode="External"/><Relationship Id="rId54" Type="http://schemas.openxmlformats.org/officeDocument/2006/relationships/hyperlink" Target="http://base.garant.ru/18783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5637708/" TargetMode="External"/><Relationship Id="rId11" Type="http://schemas.openxmlformats.org/officeDocument/2006/relationships/hyperlink" Target="http://base.garant.ru/12136354/17/" TargetMode="External"/><Relationship Id="rId24" Type="http://schemas.openxmlformats.org/officeDocument/2006/relationships/hyperlink" Target="http://base.garant.ru/187831/" TargetMode="External"/><Relationship Id="rId32" Type="http://schemas.openxmlformats.org/officeDocument/2006/relationships/hyperlink" Target="http://base.garant.ru/70461654/" TargetMode="External"/><Relationship Id="rId37" Type="http://schemas.openxmlformats.org/officeDocument/2006/relationships/hyperlink" Target="http://base.garant.ru/187831/" TargetMode="External"/><Relationship Id="rId40" Type="http://schemas.openxmlformats.org/officeDocument/2006/relationships/hyperlink" Target="http://base.garant.ru/55172552/" TargetMode="External"/><Relationship Id="rId45" Type="http://schemas.openxmlformats.org/officeDocument/2006/relationships/hyperlink" Target="http://base.garant.ru/187831/" TargetMode="External"/><Relationship Id="rId53" Type="http://schemas.openxmlformats.org/officeDocument/2006/relationships/hyperlink" Target="http://base.garant.ru/12136354/16/" TargetMode="External"/><Relationship Id="rId58" Type="http://schemas.openxmlformats.org/officeDocument/2006/relationships/hyperlink" Target="http://base.garant.ru/187831/" TargetMode="External"/><Relationship Id="rId5" Type="http://schemas.openxmlformats.org/officeDocument/2006/relationships/hyperlink" Target="http://base.garant.ru/55171489/" TargetMode="External"/><Relationship Id="rId15" Type="http://schemas.openxmlformats.org/officeDocument/2006/relationships/hyperlink" Target="http://base.garant.ru/189828/" TargetMode="External"/><Relationship Id="rId23" Type="http://schemas.openxmlformats.org/officeDocument/2006/relationships/hyperlink" Target="http://base.garant.ru/12133343/" TargetMode="External"/><Relationship Id="rId28" Type="http://schemas.openxmlformats.org/officeDocument/2006/relationships/hyperlink" Target="http://base.garant.ru/12136354/2/" TargetMode="External"/><Relationship Id="rId36" Type="http://schemas.openxmlformats.org/officeDocument/2006/relationships/hyperlink" Target="http://base.garant.ru/70143110/" TargetMode="External"/><Relationship Id="rId49" Type="http://schemas.openxmlformats.org/officeDocument/2006/relationships/hyperlink" Target="http://base.garant.ru/70143110/" TargetMode="External"/><Relationship Id="rId57" Type="http://schemas.openxmlformats.org/officeDocument/2006/relationships/hyperlink" Target="http://base.garant.ru/57742947/" TargetMode="External"/><Relationship Id="rId61" Type="http://schemas.openxmlformats.org/officeDocument/2006/relationships/fontTable" Target="fontTable.xml"/><Relationship Id="rId10" Type="http://schemas.openxmlformats.org/officeDocument/2006/relationships/hyperlink" Target="http://base.garant.ru/187831/" TargetMode="External"/><Relationship Id="rId19" Type="http://schemas.openxmlformats.org/officeDocument/2006/relationships/hyperlink" Target="http://base.garant.ru/106317/" TargetMode="External"/><Relationship Id="rId31" Type="http://schemas.openxmlformats.org/officeDocument/2006/relationships/hyperlink" Target="http://base.garant.ru/187831/" TargetMode="External"/><Relationship Id="rId44" Type="http://schemas.openxmlformats.org/officeDocument/2006/relationships/hyperlink" Target="http://base.garant.ru/187831/" TargetMode="External"/><Relationship Id="rId52" Type="http://schemas.openxmlformats.org/officeDocument/2006/relationships/hyperlink" Target="http://base.garant.ru/187831/" TargetMode="External"/><Relationship Id="rId60" Type="http://schemas.openxmlformats.org/officeDocument/2006/relationships/hyperlink" Target="http://base.garant.ru/70461654/" TargetMode="External"/><Relationship Id="rId4" Type="http://schemas.openxmlformats.org/officeDocument/2006/relationships/hyperlink" Target="http://base.garant.ru/12136354/" TargetMode="External"/><Relationship Id="rId9" Type="http://schemas.openxmlformats.org/officeDocument/2006/relationships/hyperlink" Target="http://base.garant.ru/57742947/" TargetMode="External"/><Relationship Id="rId14" Type="http://schemas.openxmlformats.org/officeDocument/2006/relationships/hyperlink" Target="http://base.garant.ru/187831/" TargetMode="External"/><Relationship Id="rId22" Type="http://schemas.openxmlformats.org/officeDocument/2006/relationships/hyperlink" Target="http://base.garant.ru/185782/" TargetMode="External"/><Relationship Id="rId27" Type="http://schemas.openxmlformats.org/officeDocument/2006/relationships/hyperlink" Target="http://base.garant.ru/187831/" TargetMode="External"/><Relationship Id="rId30" Type="http://schemas.openxmlformats.org/officeDocument/2006/relationships/hyperlink" Target="http://base.garant.ru/12136354/2/" TargetMode="External"/><Relationship Id="rId35" Type="http://schemas.openxmlformats.org/officeDocument/2006/relationships/hyperlink" Target="http://base.garant.ru/70112262/" TargetMode="External"/><Relationship Id="rId43" Type="http://schemas.openxmlformats.org/officeDocument/2006/relationships/hyperlink" Target="http://base.garant.ru/187831/" TargetMode="External"/><Relationship Id="rId48" Type="http://schemas.openxmlformats.org/officeDocument/2006/relationships/hyperlink" Target="http://base.garant.ru/70112262/" TargetMode="External"/><Relationship Id="rId56" Type="http://schemas.openxmlformats.org/officeDocument/2006/relationships/hyperlink" Target="http://base.garant.ru/70461654/" TargetMode="External"/><Relationship Id="rId8" Type="http://schemas.openxmlformats.org/officeDocument/2006/relationships/hyperlink" Target="http://base.garant.ru/70461654/" TargetMode="External"/><Relationship Id="rId51" Type="http://schemas.openxmlformats.org/officeDocument/2006/relationships/hyperlink" Target="http://base.garant.ru/187831/" TargetMode="External"/><Relationship Id="rId3" Type="http://schemas.openxmlformats.org/officeDocument/2006/relationships/webSettings" Target="webSettings.xml"/><Relationship Id="rId12" Type="http://schemas.openxmlformats.org/officeDocument/2006/relationships/hyperlink" Target="http://base.garant.ru/106317/" TargetMode="External"/><Relationship Id="rId17" Type="http://schemas.openxmlformats.org/officeDocument/2006/relationships/hyperlink" Target="http://base.garant.ru/12157145/" TargetMode="External"/><Relationship Id="rId25" Type="http://schemas.openxmlformats.org/officeDocument/2006/relationships/hyperlink" Target="http://base.garant.ru/189828/25/" TargetMode="External"/><Relationship Id="rId33" Type="http://schemas.openxmlformats.org/officeDocument/2006/relationships/hyperlink" Target="http://base.garant.ru/57742947/" TargetMode="External"/><Relationship Id="rId38" Type="http://schemas.openxmlformats.org/officeDocument/2006/relationships/hyperlink" Target="http://base.garant.ru/187831/" TargetMode="External"/><Relationship Id="rId46" Type="http://schemas.openxmlformats.org/officeDocument/2006/relationships/hyperlink" Target="http://base.garant.ru/70461654/" TargetMode="External"/><Relationship Id="rId59" Type="http://schemas.openxmlformats.org/officeDocument/2006/relationships/hyperlink" Target="http://base.garant.ru/187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4308</Words>
  <Characters>24559</Characters>
  <Application>Microsoft Office Word</Application>
  <DocSecurity>0</DocSecurity>
  <Lines>204</Lines>
  <Paragraphs>57</Paragraphs>
  <ScaleCrop>false</ScaleCrop>
  <Company/>
  <LinksUpToDate>false</LinksUpToDate>
  <CharactersWithSpaces>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Evstafiev</dc:creator>
  <cp:lastModifiedBy>Eugene Evstafiev</cp:lastModifiedBy>
  <cp:revision>2</cp:revision>
  <dcterms:created xsi:type="dcterms:W3CDTF">2015-05-15T09:23:00Z</dcterms:created>
  <dcterms:modified xsi:type="dcterms:W3CDTF">2015-05-15T09:23:00Z</dcterms:modified>
</cp:coreProperties>
</file>